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C3685" w14:textId="77777777" w:rsidR="003D4C0E" w:rsidRPr="00AE78C1" w:rsidRDefault="007D402F" w:rsidP="007D402F">
      <w:pPr>
        <w:jc w:val="center"/>
        <w:rPr>
          <w:rFonts w:ascii="Times New Roman" w:hAnsi="Times New Roman" w:cs="Times New Roman"/>
          <w:b/>
        </w:rPr>
      </w:pPr>
      <w:r w:rsidRPr="00AE78C1">
        <w:rPr>
          <w:rFonts w:ascii="Times New Roman" w:hAnsi="Times New Roman" w:cs="Times New Roman"/>
          <w:b/>
        </w:rPr>
        <w:t>Temp</w:t>
      </w:r>
      <w:r w:rsidR="00F2230A" w:rsidRPr="00AE78C1">
        <w:rPr>
          <w:rFonts w:ascii="Times New Roman" w:hAnsi="Times New Roman" w:cs="Times New Roman"/>
          <w:b/>
        </w:rPr>
        <w:t>l</w:t>
      </w:r>
      <w:r w:rsidRPr="00AE78C1">
        <w:rPr>
          <w:rFonts w:ascii="Times New Roman" w:hAnsi="Times New Roman" w:cs="Times New Roman"/>
          <w:b/>
        </w:rPr>
        <w:t xml:space="preserve">ate TCP Joint Annex </w:t>
      </w:r>
    </w:p>
    <w:p w14:paraId="2F546F26" w14:textId="77777777" w:rsidR="003A6921" w:rsidRPr="00AE78C1" w:rsidRDefault="003A6921" w:rsidP="0039041F">
      <w:pPr>
        <w:jc w:val="center"/>
        <w:rPr>
          <w:rFonts w:ascii="Times New Roman" w:hAnsi="Times New Roman" w:cs="Times New Roman"/>
          <w:b/>
        </w:rPr>
      </w:pPr>
      <w:r w:rsidRPr="00AE78C1">
        <w:rPr>
          <w:rFonts w:ascii="Times New Roman" w:hAnsi="Times New Roman" w:cs="Times New Roman"/>
          <w:b/>
        </w:rPr>
        <w:t>[</w:t>
      </w:r>
      <w:r w:rsidR="0039041F">
        <w:rPr>
          <w:rFonts w:ascii="Times New Roman" w:hAnsi="Times New Roman" w:cs="Times New Roman"/>
          <w:b/>
        </w:rPr>
        <w:t>Name</w:t>
      </w:r>
      <w:r w:rsidRPr="00AE78C1">
        <w:rPr>
          <w:rFonts w:ascii="Times New Roman" w:hAnsi="Times New Roman" w:cs="Times New Roman"/>
          <w:b/>
        </w:rPr>
        <w:t>]</w:t>
      </w:r>
    </w:p>
    <w:p w14:paraId="5538CEAF" w14:textId="77777777" w:rsidR="00292B48" w:rsidRPr="00AE78C1" w:rsidRDefault="00292B48" w:rsidP="0039041F">
      <w:pPr>
        <w:jc w:val="center"/>
        <w:rPr>
          <w:rFonts w:ascii="Times New Roman" w:hAnsi="Times New Roman" w:cs="Times New Roman"/>
          <w:b/>
        </w:rPr>
      </w:pPr>
      <w:r w:rsidRPr="00AE78C1">
        <w:rPr>
          <w:rFonts w:ascii="Times New Roman" w:hAnsi="Times New Roman" w:cs="Times New Roman"/>
          <w:b/>
        </w:rPr>
        <w:t>[</w:t>
      </w:r>
      <w:r w:rsidR="0039041F">
        <w:rPr>
          <w:rFonts w:ascii="Times New Roman" w:hAnsi="Times New Roman" w:cs="Times New Roman"/>
          <w:b/>
        </w:rPr>
        <w:t xml:space="preserve">A Joint Task of TCP A and TCP </w:t>
      </w:r>
      <w:commentRangeStart w:id="0"/>
      <w:r w:rsidR="0039041F">
        <w:rPr>
          <w:rFonts w:ascii="Times New Roman" w:hAnsi="Times New Roman" w:cs="Times New Roman"/>
          <w:b/>
        </w:rPr>
        <w:t>B</w:t>
      </w:r>
      <w:commentRangeEnd w:id="0"/>
      <w:r w:rsidR="0039041F">
        <w:rPr>
          <w:rStyle w:val="CommentReference"/>
        </w:rPr>
        <w:commentReference w:id="0"/>
      </w:r>
      <w:r w:rsidRPr="00AE78C1">
        <w:rPr>
          <w:rFonts w:ascii="Times New Roman" w:hAnsi="Times New Roman" w:cs="Times New Roman"/>
          <w:b/>
        </w:rPr>
        <w:t>]</w:t>
      </w:r>
    </w:p>
    <w:p w14:paraId="7F5DED28" w14:textId="77777777" w:rsidR="003A6921" w:rsidRPr="00AE78C1" w:rsidRDefault="003A6921" w:rsidP="003A6921">
      <w:pPr>
        <w:jc w:val="both"/>
        <w:rPr>
          <w:rFonts w:ascii="Times New Roman" w:hAnsi="Times New Roman" w:cs="Times New Roman"/>
        </w:rPr>
      </w:pPr>
    </w:p>
    <w:p w14:paraId="516012B6" w14:textId="77777777" w:rsidR="00B469AA" w:rsidRPr="00AE78C1" w:rsidRDefault="00B469AA" w:rsidP="003A6921">
      <w:pPr>
        <w:pStyle w:val="ListParagraph"/>
        <w:numPr>
          <w:ilvl w:val="0"/>
          <w:numId w:val="1"/>
        </w:numPr>
        <w:jc w:val="both"/>
        <w:rPr>
          <w:rFonts w:ascii="Times New Roman" w:hAnsi="Times New Roman" w:cs="Times New Roman"/>
          <w:b/>
        </w:rPr>
      </w:pPr>
      <w:r w:rsidRPr="00AE78C1">
        <w:rPr>
          <w:rFonts w:ascii="Times New Roman" w:hAnsi="Times New Roman" w:cs="Times New Roman"/>
          <w:b/>
        </w:rPr>
        <w:t>Background:</w:t>
      </w:r>
    </w:p>
    <w:p w14:paraId="6DBAC1A2" w14:textId="77777777" w:rsidR="00B469AA" w:rsidRPr="00AE78C1" w:rsidRDefault="0039041F" w:rsidP="00B469AA">
      <w:pPr>
        <w:jc w:val="both"/>
        <w:rPr>
          <w:rFonts w:ascii="Times New Roman" w:hAnsi="Times New Roman" w:cs="Times New Roman"/>
        </w:rPr>
      </w:pPr>
      <w:r>
        <w:rPr>
          <w:rFonts w:ascii="Times New Roman" w:hAnsi="Times New Roman" w:cs="Times New Roman"/>
        </w:rPr>
        <w:t>[Enter paragraph explaining the</w:t>
      </w:r>
      <w:r w:rsidR="00B469AA" w:rsidRPr="00AE78C1">
        <w:rPr>
          <w:rFonts w:ascii="Times New Roman" w:hAnsi="Times New Roman" w:cs="Times New Roman"/>
        </w:rPr>
        <w:t xml:space="preserve"> TCPs participating in this Joint Task and short history of why].</w:t>
      </w:r>
    </w:p>
    <w:p w14:paraId="30A344CF" w14:textId="77777777" w:rsidR="00B469AA" w:rsidRPr="00AE78C1" w:rsidRDefault="00B469AA" w:rsidP="00B469AA">
      <w:pPr>
        <w:jc w:val="both"/>
        <w:rPr>
          <w:rFonts w:ascii="Times New Roman" w:hAnsi="Times New Roman" w:cs="Times New Roman"/>
        </w:rPr>
      </w:pPr>
    </w:p>
    <w:p w14:paraId="029394D7" w14:textId="77777777" w:rsidR="003A6921" w:rsidRPr="00AE78C1" w:rsidRDefault="003A6921" w:rsidP="003A6921">
      <w:pPr>
        <w:pStyle w:val="ListParagraph"/>
        <w:numPr>
          <w:ilvl w:val="0"/>
          <w:numId w:val="1"/>
        </w:numPr>
        <w:jc w:val="both"/>
        <w:rPr>
          <w:rFonts w:ascii="Times New Roman" w:hAnsi="Times New Roman" w:cs="Times New Roman"/>
          <w:b/>
        </w:rPr>
      </w:pPr>
      <w:r w:rsidRPr="00AE78C1">
        <w:rPr>
          <w:rFonts w:ascii="Times New Roman" w:hAnsi="Times New Roman" w:cs="Times New Roman"/>
          <w:b/>
        </w:rPr>
        <w:t>Objective:</w:t>
      </w:r>
    </w:p>
    <w:p w14:paraId="72C1B533" w14:textId="77777777" w:rsidR="003A6921" w:rsidRPr="00AE78C1" w:rsidRDefault="003A6921" w:rsidP="003A6921">
      <w:pPr>
        <w:jc w:val="both"/>
        <w:rPr>
          <w:rFonts w:ascii="Times New Roman" w:hAnsi="Times New Roman" w:cs="Times New Roman"/>
        </w:rPr>
      </w:pPr>
      <w:r w:rsidRPr="00AE78C1">
        <w:rPr>
          <w:rFonts w:ascii="Times New Roman" w:hAnsi="Times New Roman" w:cs="Times New Roman"/>
        </w:rPr>
        <w:t>[Enter paragraph on background of Workstream].</w:t>
      </w:r>
    </w:p>
    <w:p w14:paraId="0C514F1B" w14:textId="77777777" w:rsidR="003A6921" w:rsidRPr="00AE78C1" w:rsidRDefault="003A6921" w:rsidP="003A6921">
      <w:pPr>
        <w:jc w:val="both"/>
        <w:rPr>
          <w:rFonts w:ascii="Times New Roman" w:hAnsi="Times New Roman" w:cs="Times New Roman"/>
        </w:rPr>
      </w:pPr>
      <w:r w:rsidRPr="00AE78C1">
        <w:rPr>
          <w:rFonts w:ascii="Times New Roman" w:hAnsi="Times New Roman" w:cs="Times New Roman"/>
        </w:rPr>
        <w:t>International collaboration and consensus on developing and managing [focus of collaboration] will expedite [overarching aim of project].</w:t>
      </w:r>
    </w:p>
    <w:p w14:paraId="265486AB" w14:textId="77777777" w:rsidR="003A6921" w:rsidRPr="00AE78C1" w:rsidRDefault="003A6921" w:rsidP="003A6921">
      <w:pPr>
        <w:jc w:val="both"/>
        <w:rPr>
          <w:rFonts w:ascii="Times New Roman" w:hAnsi="Times New Roman" w:cs="Times New Roman"/>
        </w:rPr>
      </w:pPr>
    </w:p>
    <w:p w14:paraId="13BF0905" w14:textId="77777777" w:rsidR="003A6921" w:rsidRPr="00AE78C1" w:rsidRDefault="003A6921" w:rsidP="003A6921">
      <w:pPr>
        <w:pStyle w:val="ListParagraph"/>
        <w:numPr>
          <w:ilvl w:val="0"/>
          <w:numId w:val="1"/>
        </w:numPr>
        <w:jc w:val="both"/>
        <w:rPr>
          <w:rFonts w:ascii="Times New Roman" w:hAnsi="Times New Roman" w:cs="Times New Roman"/>
          <w:b/>
        </w:rPr>
      </w:pPr>
      <w:r w:rsidRPr="00AE78C1">
        <w:rPr>
          <w:rFonts w:ascii="Times New Roman" w:hAnsi="Times New Roman" w:cs="Times New Roman"/>
          <w:b/>
        </w:rPr>
        <w:t>Goals:</w:t>
      </w:r>
    </w:p>
    <w:p w14:paraId="22C9AF74" w14:textId="77777777" w:rsidR="003A6921" w:rsidRPr="00AE78C1" w:rsidRDefault="003A6921" w:rsidP="003A6921">
      <w:pPr>
        <w:jc w:val="both"/>
        <w:rPr>
          <w:rFonts w:ascii="Times New Roman" w:hAnsi="Times New Roman" w:cs="Times New Roman"/>
        </w:rPr>
      </w:pPr>
      <w:r w:rsidRPr="00AE78C1">
        <w:rPr>
          <w:rFonts w:ascii="Times New Roman" w:hAnsi="Times New Roman" w:cs="Times New Roman"/>
        </w:rPr>
        <w:t>[Enter main goal of Joint Task].</w:t>
      </w:r>
    </w:p>
    <w:p w14:paraId="2E5CB62E" w14:textId="77777777" w:rsidR="003A6921" w:rsidRPr="00AE78C1" w:rsidRDefault="003A6921" w:rsidP="003A6921">
      <w:pPr>
        <w:jc w:val="both"/>
        <w:rPr>
          <w:rFonts w:ascii="Times New Roman" w:hAnsi="Times New Roman" w:cs="Times New Roman"/>
        </w:rPr>
      </w:pPr>
      <w:r w:rsidRPr="00AE78C1">
        <w:rPr>
          <w:rFonts w:ascii="Times New Roman" w:hAnsi="Times New Roman" w:cs="Times New Roman"/>
        </w:rPr>
        <w:t>To reach this main goal the Task has the following objectives:</w:t>
      </w:r>
    </w:p>
    <w:p w14:paraId="35C5CFAA" w14:textId="77777777" w:rsidR="003A6921" w:rsidRPr="00AE78C1" w:rsidRDefault="003A6921" w:rsidP="003A6921">
      <w:pPr>
        <w:pStyle w:val="ListParagraph"/>
        <w:numPr>
          <w:ilvl w:val="0"/>
          <w:numId w:val="2"/>
        </w:numPr>
        <w:jc w:val="both"/>
        <w:rPr>
          <w:rFonts w:ascii="Times New Roman" w:hAnsi="Times New Roman" w:cs="Times New Roman"/>
        </w:rPr>
      </w:pPr>
      <w:r w:rsidRPr="00AE78C1">
        <w:rPr>
          <w:rFonts w:ascii="Times New Roman" w:hAnsi="Times New Roman" w:cs="Times New Roman"/>
        </w:rPr>
        <w:t>[Provide list of more specific aims of the joint Task and its Workstreams]</w:t>
      </w:r>
    </w:p>
    <w:p w14:paraId="00BC7525" w14:textId="77777777" w:rsidR="003A6921" w:rsidRPr="00AE78C1" w:rsidRDefault="003A6921" w:rsidP="003A6921">
      <w:pPr>
        <w:pStyle w:val="ListParagraph"/>
        <w:numPr>
          <w:ilvl w:val="0"/>
          <w:numId w:val="2"/>
        </w:numPr>
        <w:jc w:val="both"/>
        <w:rPr>
          <w:rFonts w:ascii="Times New Roman" w:hAnsi="Times New Roman" w:cs="Times New Roman"/>
        </w:rPr>
      </w:pPr>
    </w:p>
    <w:p w14:paraId="58E6AB63" w14:textId="77777777" w:rsidR="003A6921" w:rsidRPr="00AE78C1" w:rsidRDefault="003A6921" w:rsidP="003A6921">
      <w:pPr>
        <w:jc w:val="both"/>
        <w:rPr>
          <w:rFonts w:ascii="Times New Roman" w:hAnsi="Times New Roman" w:cs="Times New Roman"/>
        </w:rPr>
      </w:pPr>
    </w:p>
    <w:p w14:paraId="2449CF7B" w14:textId="77777777" w:rsidR="003A6921" w:rsidRPr="00AE78C1" w:rsidRDefault="003A6921" w:rsidP="003A6921">
      <w:pPr>
        <w:pStyle w:val="ListParagraph"/>
        <w:numPr>
          <w:ilvl w:val="0"/>
          <w:numId w:val="1"/>
        </w:numPr>
        <w:jc w:val="both"/>
        <w:rPr>
          <w:rFonts w:ascii="Times New Roman" w:hAnsi="Times New Roman" w:cs="Times New Roman"/>
          <w:b/>
        </w:rPr>
      </w:pPr>
      <w:r w:rsidRPr="00AE78C1">
        <w:rPr>
          <w:rFonts w:ascii="Times New Roman" w:hAnsi="Times New Roman" w:cs="Times New Roman"/>
          <w:b/>
        </w:rPr>
        <w:t>Approach</w:t>
      </w:r>
      <w:r w:rsidR="001A4C6A" w:rsidRPr="00AE78C1">
        <w:rPr>
          <w:rFonts w:ascii="Times New Roman" w:hAnsi="Times New Roman" w:cs="Times New Roman"/>
          <w:b/>
        </w:rPr>
        <w:t>/Means</w:t>
      </w:r>
      <w:r w:rsidRPr="00AE78C1">
        <w:rPr>
          <w:rFonts w:ascii="Times New Roman" w:hAnsi="Times New Roman" w:cs="Times New Roman"/>
          <w:b/>
        </w:rPr>
        <w:t>:</w:t>
      </w:r>
    </w:p>
    <w:p w14:paraId="3EA970CF" w14:textId="77777777" w:rsidR="003A6921" w:rsidRPr="00AE78C1" w:rsidRDefault="003A6921" w:rsidP="003A6921">
      <w:pPr>
        <w:jc w:val="both"/>
        <w:rPr>
          <w:rFonts w:ascii="Times New Roman" w:hAnsi="Times New Roman" w:cs="Times New Roman"/>
        </w:rPr>
      </w:pPr>
      <w:r w:rsidRPr="00AE78C1">
        <w:rPr>
          <w:rFonts w:ascii="Times New Roman" w:hAnsi="Times New Roman" w:cs="Times New Roman"/>
        </w:rPr>
        <w:t>[Enter the general approach/methodologies to be employed in this joint Task by each TCP].</w:t>
      </w:r>
    </w:p>
    <w:p w14:paraId="055987D9" w14:textId="77777777" w:rsidR="003A6921" w:rsidRPr="00AE78C1" w:rsidRDefault="003A6921" w:rsidP="003A6921">
      <w:pPr>
        <w:jc w:val="both"/>
        <w:rPr>
          <w:rFonts w:ascii="Times New Roman" w:hAnsi="Times New Roman" w:cs="Times New Roman"/>
        </w:rPr>
      </w:pPr>
      <w:r w:rsidRPr="00AE78C1">
        <w:rPr>
          <w:rFonts w:ascii="Times New Roman" w:hAnsi="Times New Roman" w:cs="Times New Roman"/>
        </w:rPr>
        <w:t xml:space="preserve"> </w:t>
      </w:r>
    </w:p>
    <w:p w14:paraId="56BD50B8" w14:textId="77777777" w:rsidR="003A6921" w:rsidRPr="00AE78C1" w:rsidRDefault="003A6921" w:rsidP="003A6921">
      <w:pPr>
        <w:pStyle w:val="ListParagraph"/>
        <w:numPr>
          <w:ilvl w:val="0"/>
          <w:numId w:val="1"/>
        </w:numPr>
        <w:jc w:val="both"/>
        <w:rPr>
          <w:rFonts w:ascii="Times New Roman" w:hAnsi="Times New Roman" w:cs="Times New Roman"/>
          <w:b/>
        </w:rPr>
      </w:pPr>
      <w:r w:rsidRPr="00AE78C1">
        <w:rPr>
          <w:rFonts w:ascii="Times New Roman" w:hAnsi="Times New Roman" w:cs="Times New Roman"/>
          <w:b/>
        </w:rPr>
        <w:t>Sub-Tasks</w:t>
      </w:r>
      <w:r w:rsidR="00F8419A" w:rsidRPr="00AE78C1">
        <w:rPr>
          <w:rFonts w:ascii="Times New Roman" w:hAnsi="Times New Roman" w:cs="Times New Roman"/>
          <w:b/>
        </w:rPr>
        <w:t xml:space="preserve"> and Deliverables</w:t>
      </w:r>
      <w:r w:rsidRPr="00AE78C1">
        <w:rPr>
          <w:rFonts w:ascii="Times New Roman" w:hAnsi="Times New Roman" w:cs="Times New Roman"/>
          <w:b/>
        </w:rPr>
        <w:t>:</w:t>
      </w:r>
    </w:p>
    <w:p w14:paraId="37CE8839" w14:textId="77777777" w:rsidR="003A6921" w:rsidRPr="00AE78C1" w:rsidRDefault="003A6921" w:rsidP="003A6921">
      <w:pPr>
        <w:jc w:val="both"/>
        <w:rPr>
          <w:rFonts w:ascii="Times New Roman" w:hAnsi="Times New Roman" w:cs="Times New Roman"/>
        </w:rPr>
      </w:pPr>
      <w:r w:rsidRPr="00AE78C1">
        <w:rPr>
          <w:rFonts w:ascii="Times New Roman" w:hAnsi="Times New Roman" w:cs="Times New Roman"/>
        </w:rPr>
        <w:t>[Enter scope of work in Joint Task and the topics and themes that will be the core focus in the TCPs].</w:t>
      </w:r>
    </w:p>
    <w:p w14:paraId="094CC355" w14:textId="77777777" w:rsidR="003A6921" w:rsidRPr="00AE78C1" w:rsidRDefault="003A6921" w:rsidP="003A6921">
      <w:pPr>
        <w:pStyle w:val="ListParagraph"/>
        <w:numPr>
          <w:ilvl w:val="0"/>
          <w:numId w:val="3"/>
        </w:numPr>
        <w:jc w:val="both"/>
        <w:rPr>
          <w:rFonts w:ascii="Times New Roman" w:hAnsi="Times New Roman" w:cs="Times New Roman"/>
        </w:rPr>
      </w:pPr>
      <w:r w:rsidRPr="00AE78C1">
        <w:rPr>
          <w:rFonts w:ascii="Times New Roman" w:hAnsi="Times New Roman" w:cs="Times New Roman"/>
        </w:rPr>
        <w:t>List of sub-tasks and their scope and deliverables.</w:t>
      </w:r>
    </w:p>
    <w:p w14:paraId="60EE5870" w14:textId="77777777" w:rsidR="003A6921" w:rsidRPr="00AE78C1" w:rsidRDefault="003A6921" w:rsidP="003A6921">
      <w:pPr>
        <w:pStyle w:val="ListParagraph"/>
        <w:numPr>
          <w:ilvl w:val="0"/>
          <w:numId w:val="3"/>
        </w:numPr>
        <w:jc w:val="both"/>
        <w:rPr>
          <w:rFonts w:ascii="Times New Roman" w:hAnsi="Times New Roman" w:cs="Times New Roman"/>
        </w:rPr>
      </w:pPr>
    </w:p>
    <w:p w14:paraId="16341166" w14:textId="77777777" w:rsidR="00F8419A" w:rsidRPr="00AE78C1" w:rsidRDefault="00F8419A" w:rsidP="00F8419A">
      <w:pPr>
        <w:jc w:val="both"/>
        <w:rPr>
          <w:rFonts w:ascii="Times New Roman" w:hAnsi="Times New Roman" w:cs="Times New Roman"/>
        </w:rPr>
      </w:pPr>
      <w:r w:rsidRPr="00AE78C1">
        <w:rPr>
          <w:rFonts w:ascii="Times New Roman" w:hAnsi="Times New Roman" w:cs="Times New Roman"/>
        </w:rPr>
        <w:t>The compulsory deliverables of the Joint Task are:</w:t>
      </w:r>
    </w:p>
    <w:p w14:paraId="668C269B" w14:textId="77777777" w:rsidR="00F8419A" w:rsidRPr="00AE78C1" w:rsidRDefault="00F8419A" w:rsidP="00F8419A">
      <w:pPr>
        <w:pStyle w:val="ListParagraph"/>
        <w:numPr>
          <w:ilvl w:val="0"/>
          <w:numId w:val="4"/>
        </w:numPr>
        <w:jc w:val="both"/>
        <w:rPr>
          <w:rFonts w:ascii="Times New Roman" w:hAnsi="Times New Roman" w:cs="Times New Roman"/>
        </w:rPr>
      </w:pPr>
      <w:r w:rsidRPr="00AE78C1">
        <w:rPr>
          <w:rFonts w:ascii="Times New Roman" w:hAnsi="Times New Roman" w:cs="Times New Roman"/>
        </w:rPr>
        <w:t>[Provide list of compulsory deliverables of each Task/sub-Task]</w:t>
      </w:r>
    </w:p>
    <w:p w14:paraId="29B1FD20" w14:textId="77777777" w:rsidR="00F8419A" w:rsidRPr="00AE78C1" w:rsidRDefault="00F8419A" w:rsidP="00F8419A">
      <w:pPr>
        <w:pStyle w:val="ListParagraph"/>
        <w:numPr>
          <w:ilvl w:val="0"/>
          <w:numId w:val="4"/>
        </w:numPr>
        <w:jc w:val="both"/>
        <w:rPr>
          <w:rFonts w:ascii="Times New Roman" w:hAnsi="Times New Roman" w:cs="Times New Roman"/>
        </w:rPr>
      </w:pPr>
    </w:p>
    <w:p w14:paraId="2C486EEC" w14:textId="0D892291" w:rsidR="00F8419A" w:rsidRPr="00AE78C1" w:rsidRDefault="00F8419A" w:rsidP="007C31F0">
      <w:pPr>
        <w:jc w:val="both"/>
        <w:rPr>
          <w:rFonts w:ascii="Times New Roman" w:hAnsi="Times New Roman" w:cs="Times New Roman"/>
        </w:rPr>
      </w:pPr>
      <w:r w:rsidRPr="00AE78C1">
        <w:rPr>
          <w:rFonts w:ascii="Times New Roman" w:hAnsi="Times New Roman" w:cs="Times New Roman"/>
        </w:rPr>
        <w:t xml:space="preserve">Further deliverables of the </w:t>
      </w:r>
      <w:r w:rsidR="007C31F0">
        <w:rPr>
          <w:rFonts w:ascii="Times New Roman" w:hAnsi="Times New Roman" w:cs="Times New Roman"/>
        </w:rPr>
        <w:t>Joint Task</w:t>
      </w:r>
      <w:r w:rsidRPr="00AE78C1">
        <w:rPr>
          <w:rFonts w:ascii="Times New Roman" w:hAnsi="Times New Roman" w:cs="Times New Roman"/>
        </w:rPr>
        <w:t xml:space="preserve"> are:</w:t>
      </w:r>
    </w:p>
    <w:p w14:paraId="71D41359" w14:textId="77777777" w:rsidR="00F8419A" w:rsidRPr="00AE78C1" w:rsidRDefault="00F8419A" w:rsidP="00F8419A">
      <w:pPr>
        <w:pStyle w:val="ListParagraph"/>
        <w:numPr>
          <w:ilvl w:val="0"/>
          <w:numId w:val="5"/>
        </w:numPr>
        <w:jc w:val="both"/>
        <w:rPr>
          <w:rFonts w:ascii="Times New Roman" w:hAnsi="Times New Roman" w:cs="Times New Roman"/>
        </w:rPr>
      </w:pPr>
      <w:r w:rsidRPr="00AE78C1">
        <w:rPr>
          <w:rFonts w:ascii="Times New Roman" w:hAnsi="Times New Roman" w:cs="Times New Roman"/>
        </w:rPr>
        <w:t>[Provide list of further deliverables, if any].</w:t>
      </w:r>
    </w:p>
    <w:p w14:paraId="6FF71F56" w14:textId="77777777" w:rsidR="00F8419A" w:rsidRPr="00AE78C1" w:rsidRDefault="00F8419A" w:rsidP="00F8419A">
      <w:pPr>
        <w:jc w:val="both"/>
        <w:rPr>
          <w:rFonts w:ascii="Times New Roman" w:hAnsi="Times New Roman" w:cs="Times New Roman"/>
        </w:rPr>
      </w:pPr>
    </w:p>
    <w:p w14:paraId="767A168F" w14:textId="77777777" w:rsidR="003A6921" w:rsidRPr="00AE78C1" w:rsidRDefault="001A4C6A" w:rsidP="001A4C6A">
      <w:pPr>
        <w:pStyle w:val="ListParagraph"/>
        <w:numPr>
          <w:ilvl w:val="0"/>
          <w:numId w:val="1"/>
        </w:numPr>
        <w:jc w:val="both"/>
        <w:rPr>
          <w:rFonts w:ascii="Times New Roman" w:hAnsi="Times New Roman" w:cs="Times New Roman"/>
          <w:b/>
        </w:rPr>
      </w:pPr>
      <w:r w:rsidRPr="00AE78C1">
        <w:rPr>
          <w:rFonts w:ascii="Times New Roman" w:hAnsi="Times New Roman" w:cs="Times New Roman"/>
          <w:b/>
        </w:rPr>
        <w:t>Target Audience and Benefits:</w:t>
      </w:r>
    </w:p>
    <w:p w14:paraId="44C05094" w14:textId="77777777" w:rsidR="001A4C6A" w:rsidRPr="00AE78C1" w:rsidRDefault="001A4C6A" w:rsidP="001A4C6A">
      <w:pPr>
        <w:jc w:val="both"/>
        <w:rPr>
          <w:rFonts w:ascii="Times New Roman" w:hAnsi="Times New Roman" w:cs="Times New Roman"/>
        </w:rPr>
      </w:pPr>
      <w:r w:rsidRPr="00AE78C1">
        <w:rPr>
          <w:rFonts w:ascii="Times New Roman" w:hAnsi="Times New Roman" w:cs="Times New Roman"/>
        </w:rPr>
        <w:t>This Annex proposes to help develop the knowledge base on these topics and initiate, support and evaluate […details of joint-Task].</w:t>
      </w:r>
    </w:p>
    <w:p w14:paraId="20E01582" w14:textId="77777777" w:rsidR="001A4C6A" w:rsidRPr="00AE78C1" w:rsidRDefault="001A4C6A" w:rsidP="001A4C6A">
      <w:pPr>
        <w:jc w:val="both"/>
        <w:rPr>
          <w:rFonts w:ascii="Times New Roman" w:hAnsi="Times New Roman" w:cs="Times New Roman"/>
        </w:rPr>
      </w:pPr>
      <w:r w:rsidRPr="00AE78C1">
        <w:rPr>
          <w:rFonts w:ascii="Times New Roman" w:hAnsi="Times New Roman" w:cs="Times New Roman"/>
        </w:rPr>
        <w:lastRenderedPageBreak/>
        <w:t>The target audien</w:t>
      </w:r>
      <w:r w:rsidR="00F8419A" w:rsidRPr="00AE78C1">
        <w:rPr>
          <w:rFonts w:ascii="Times New Roman" w:hAnsi="Times New Roman" w:cs="Times New Roman"/>
        </w:rPr>
        <w:t>c</w:t>
      </w:r>
      <w:r w:rsidRPr="00AE78C1">
        <w:rPr>
          <w:rFonts w:ascii="Times New Roman" w:hAnsi="Times New Roman" w:cs="Times New Roman"/>
        </w:rPr>
        <w:t xml:space="preserve">e for this joint Task consists of […provide snapshot of target audience]. </w:t>
      </w:r>
    </w:p>
    <w:p w14:paraId="4FA5EA9A" w14:textId="77777777" w:rsidR="001A4C6A" w:rsidRPr="00AE78C1" w:rsidRDefault="001A4C6A" w:rsidP="001A4C6A">
      <w:pPr>
        <w:jc w:val="both"/>
        <w:rPr>
          <w:rFonts w:ascii="Times New Roman" w:hAnsi="Times New Roman" w:cs="Times New Roman"/>
        </w:rPr>
      </w:pPr>
      <w:r w:rsidRPr="00AE78C1">
        <w:rPr>
          <w:rFonts w:ascii="Times New Roman" w:hAnsi="Times New Roman" w:cs="Times New Roman"/>
        </w:rPr>
        <w:t xml:space="preserve">The ambition level of this Annex will strongly depend on participation and funding of research and industry partners. In setting up the final scope, close collaboration between participating countries will be needed to ensure enough industry participation. </w:t>
      </w:r>
    </w:p>
    <w:p w14:paraId="2B25EFA3" w14:textId="77777777" w:rsidR="001A4C6A" w:rsidRPr="00AE78C1" w:rsidRDefault="001A4C6A" w:rsidP="003A6921">
      <w:pPr>
        <w:jc w:val="both"/>
        <w:rPr>
          <w:rFonts w:ascii="Times New Roman" w:hAnsi="Times New Roman" w:cs="Times New Roman"/>
        </w:rPr>
      </w:pPr>
    </w:p>
    <w:p w14:paraId="696703F3" w14:textId="77777777" w:rsidR="003A6921" w:rsidRPr="00AE78C1" w:rsidRDefault="0082747D" w:rsidP="003A6921">
      <w:pPr>
        <w:pStyle w:val="ListParagraph"/>
        <w:numPr>
          <w:ilvl w:val="0"/>
          <w:numId w:val="1"/>
        </w:numPr>
        <w:jc w:val="both"/>
        <w:rPr>
          <w:rFonts w:ascii="Times New Roman" w:hAnsi="Times New Roman" w:cs="Times New Roman"/>
          <w:b/>
        </w:rPr>
      </w:pPr>
      <w:r>
        <w:rPr>
          <w:rFonts w:ascii="Times New Roman" w:hAnsi="Times New Roman" w:cs="Times New Roman"/>
          <w:b/>
        </w:rPr>
        <w:t>Task Manager</w:t>
      </w:r>
      <w:r w:rsidR="003A6921" w:rsidRPr="00AE78C1">
        <w:rPr>
          <w:rFonts w:ascii="Times New Roman" w:hAnsi="Times New Roman" w:cs="Times New Roman"/>
          <w:b/>
        </w:rPr>
        <w:t>(s):</w:t>
      </w:r>
    </w:p>
    <w:p w14:paraId="300F62E9" w14:textId="77777777" w:rsidR="003A6921" w:rsidRPr="00AE78C1" w:rsidRDefault="003A6921" w:rsidP="0082747D">
      <w:pPr>
        <w:jc w:val="both"/>
        <w:rPr>
          <w:rFonts w:ascii="Times New Roman" w:hAnsi="Times New Roman" w:cs="Times New Roman"/>
        </w:rPr>
      </w:pPr>
      <w:r w:rsidRPr="00AE78C1">
        <w:rPr>
          <w:rFonts w:ascii="Times New Roman" w:hAnsi="Times New Roman" w:cs="Times New Roman"/>
        </w:rPr>
        <w:t xml:space="preserve">[Enter name, title and contact of the designated </w:t>
      </w:r>
      <w:r w:rsidR="0082747D">
        <w:rPr>
          <w:rFonts w:ascii="Times New Roman" w:hAnsi="Times New Roman" w:cs="Times New Roman"/>
        </w:rPr>
        <w:t>Task Manager</w:t>
      </w:r>
      <w:r w:rsidRPr="00AE78C1">
        <w:rPr>
          <w:rFonts w:ascii="Times New Roman" w:hAnsi="Times New Roman" w:cs="Times New Roman"/>
        </w:rPr>
        <w:t xml:space="preserve">(s) representing each </w:t>
      </w:r>
      <w:commentRangeStart w:id="1"/>
      <w:r w:rsidRPr="00AE78C1">
        <w:rPr>
          <w:rFonts w:ascii="Times New Roman" w:hAnsi="Times New Roman" w:cs="Times New Roman"/>
        </w:rPr>
        <w:t>TCP</w:t>
      </w:r>
      <w:commentRangeEnd w:id="1"/>
      <w:r w:rsidR="0039041F">
        <w:rPr>
          <w:rStyle w:val="CommentReference"/>
        </w:rPr>
        <w:commentReference w:id="1"/>
      </w:r>
      <w:r w:rsidRPr="00AE78C1">
        <w:rPr>
          <w:rFonts w:ascii="Times New Roman" w:hAnsi="Times New Roman" w:cs="Times New Roman"/>
        </w:rPr>
        <w:t>].</w:t>
      </w:r>
    </w:p>
    <w:p w14:paraId="5952521F" w14:textId="77777777" w:rsidR="003A6921" w:rsidRPr="00AE78C1" w:rsidRDefault="003A6921" w:rsidP="003A6921">
      <w:pPr>
        <w:jc w:val="both"/>
        <w:rPr>
          <w:rFonts w:ascii="Times New Roman" w:hAnsi="Times New Roman" w:cs="Times New Roman"/>
        </w:rPr>
      </w:pPr>
    </w:p>
    <w:p w14:paraId="4625420F" w14:textId="77777777" w:rsidR="003A6921" w:rsidRPr="00AE78C1" w:rsidRDefault="003A6921" w:rsidP="003A6921">
      <w:pPr>
        <w:pStyle w:val="ListParagraph"/>
        <w:numPr>
          <w:ilvl w:val="0"/>
          <w:numId w:val="1"/>
        </w:numPr>
        <w:jc w:val="both"/>
        <w:rPr>
          <w:rFonts w:ascii="Times New Roman" w:hAnsi="Times New Roman" w:cs="Times New Roman"/>
          <w:b/>
        </w:rPr>
      </w:pPr>
      <w:r w:rsidRPr="00AE78C1">
        <w:rPr>
          <w:rFonts w:ascii="Times New Roman" w:hAnsi="Times New Roman" w:cs="Times New Roman"/>
          <w:b/>
        </w:rPr>
        <w:t xml:space="preserve">Responsibilities of </w:t>
      </w:r>
      <w:r w:rsidR="0082747D">
        <w:rPr>
          <w:rFonts w:ascii="Times New Roman" w:hAnsi="Times New Roman" w:cs="Times New Roman"/>
          <w:b/>
        </w:rPr>
        <w:t>Task Manager</w:t>
      </w:r>
      <w:r w:rsidRPr="00AE78C1">
        <w:rPr>
          <w:rFonts w:ascii="Times New Roman" w:hAnsi="Times New Roman" w:cs="Times New Roman"/>
          <w:b/>
        </w:rPr>
        <w:t>(s):</w:t>
      </w:r>
    </w:p>
    <w:p w14:paraId="1E640847" w14:textId="77777777" w:rsidR="003A6921" w:rsidRPr="00AE78C1" w:rsidRDefault="003A6921" w:rsidP="0082747D">
      <w:pPr>
        <w:jc w:val="both"/>
        <w:rPr>
          <w:rFonts w:ascii="Times New Roman" w:hAnsi="Times New Roman" w:cs="Times New Roman"/>
        </w:rPr>
      </w:pPr>
      <w:r w:rsidRPr="00AE78C1">
        <w:rPr>
          <w:rFonts w:ascii="Times New Roman" w:hAnsi="Times New Roman" w:cs="Times New Roman"/>
        </w:rPr>
        <w:t xml:space="preserve">The </w:t>
      </w:r>
      <w:r w:rsidR="0082747D">
        <w:rPr>
          <w:rFonts w:ascii="Times New Roman" w:hAnsi="Times New Roman" w:cs="Times New Roman"/>
        </w:rPr>
        <w:t>Task Manager</w:t>
      </w:r>
      <w:r w:rsidRPr="00AE78C1">
        <w:rPr>
          <w:rFonts w:ascii="Times New Roman" w:hAnsi="Times New Roman" w:cs="Times New Roman"/>
        </w:rPr>
        <w:t xml:space="preserve"> shall be responsible for co-ordination of this Joint Task. </w:t>
      </w:r>
    </w:p>
    <w:p w14:paraId="7E9E4290" w14:textId="77777777" w:rsidR="0095616F" w:rsidRPr="00AE78C1" w:rsidRDefault="00A71F42" w:rsidP="003A6921">
      <w:pPr>
        <w:jc w:val="both"/>
        <w:rPr>
          <w:rFonts w:ascii="Times New Roman" w:hAnsi="Times New Roman" w:cs="Times New Roman"/>
        </w:rPr>
      </w:pPr>
      <w:r w:rsidRPr="00AE78C1">
        <w:rPr>
          <w:rFonts w:ascii="Times New Roman" w:hAnsi="Times New Roman" w:cs="Times New Roman"/>
        </w:rPr>
        <w:t xml:space="preserve">The </w:t>
      </w:r>
      <w:r w:rsidR="0082747D">
        <w:rPr>
          <w:rFonts w:ascii="Times New Roman" w:hAnsi="Times New Roman" w:cs="Times New Roman"/>
        </w:rPr>
        <w:t>Task Manager</w:t>
      </w:r>
      <w:r w:rsidRPr="00AE78C1">
        <w:rPr>
          <w:rFonts w:ascii="Times New Roman" w:hAnsi="Times New Roman" w:cs="Times New Roman"/>
        </w:rPr>
        <w:t xml:space="preserve"> shall:</w:t>
      </w:r>
    </w:p>
    <w:p w14:paraId="186C860D" w14:textId="77777777" w:rsidR="00A71F42" w:rsidRPr="00AE78C1" w:rsidRDefault="00A71F42" w:rsidP="00A71F42">
      <w:pPr>
        <w:pStyle w:val="ListParagraph"/>
        <w:numPr>
          <w:ilvl w:val="0"/>
          <w:numId w:val="7"/>
        </w:numPr>
        <w:jc w:val="both"/>
        <w:rPr>
          <w:rFonts w:ascii="Times New Roman" w:hAnsi="Times New Roman" w:cs="Times New Roman"/>
        </w:rPr>
      </w:pPr>
      <w:r w:rsidRPr="00AE78C1">
        <w:rPr>
          <w:rFonts w:ascii="Times New Roman" w:hAnsi="Times New Roman" w:cs="Times New Roman"/>
        </w:rPr>
        <w:t>Develop, in co-operation with the Participants, a detailed work programme, a framework for the Final Country Report and a timetable for all the activities carried out under this Joint Annex,</w:t>
      </w:r>
      <w:r w:rsidR="00252E06" w:rsidRPr="00AE78C1">
        <w:rPr>
          <w:rFonts w:ascii="Times New Roman" w:hAnsi="Times New Roman" w:cs="Times New Roman"/>
        </w:rPr>
        <w:t xml:space="preserve"> including methodology;</w:t>
      </w:r>
    </w:p>
    <w:p w14:paraId="165F5E64" w14:textId="77777777" w:rsidR="0082747D" w:rsidRDefault="0082747D" w:rsidP="0082747D">
      <w:pPr>
        <w:pStyle w:val="ListParagraph"/>
        <w:jc w:val="both"/>
        <w:rPr>
          <w:rFonts w:ascii="Times New Roman" w:hAnsi="Times New Roman" w:cs="Times New Roman"/>
        </w:rPr>
      </w:pPr>
    </w:p>
    <w:p w14:paraId="63B4E89C" w14:textId="77777777" w:rsidR="0039041F" w:rsidRDefault="0039041F" w:rsidP="0082747D">
      <w:pPr>
        <w:pStyle w:val="ListParagraph"/>
        <w:jc w:val="both"/>
        <w:rPr>
          <w:rFonts w:ascii="Times New Roman" w:hAnsi="Times New Roman" w:cs="Times New Roman"/>
        </w:rPr>
      </w:pPr>
      <w:r w:rsidRPr="00B46A1C">
        <w:rPr>
          <w:rFonts w:ascii="Times New Roman" w:hAnsi="Times New Roman" w:cs="Times New Roman"/>
          <w:highlight w:val="yellow"/>
        </w:rPr>
        <w:t>[If only one Task Manager:]</w:t>
      </w:r>
    </w:p>
    <w:p w14:paraId="2E4C910C" w14:textId="77777777" w:rsidR="00A71F42" w:rsidRDefault="00A71F42" w:rsidP="0039041F">
      <w:pPr>
        <w:pStyle w:val="ListParagraph"/>
        <w:numPr>
          <w:ilvl w:val="0"/>
          <w:numId w:val="7"/>
        </w:numPr>
        <w:jc w:val="both"/>
        <w:rPr>
          <w:rFonts w:ascii="Times New Roman" w:hAnsi="Times New Roman" w:cs="Times New Roman"/>
        </w:rPr>
      </w:pPr>
      <w:r w:rsidRPr="00AE78C1">
        <w:rPr>
          <w:rFonts w:ascii="Times New Roman" w:hAnsi="Times New Roman" w:cs="Times New Roman"/>
        </w:rPr>
        <w:t xml:space="preserve">Provide periodic reports </w:t>
      </w:r>
      <w:r w:rsidR="0039041F">
        <w:rPr>
          <w:rFonts w:ascii="Times New Roman" w:hAnsi="Times New Roman" w:cs="Times New Roman"/>
        </w:rPr>
        <w:t xml:space="preserve">to both Executive Committees </w:t>
      </w:r>
      <w:r w:rsidRPr="00AE78C1">
        <w:rPr>
          <w:rFonts w:ascii="Times New Roman" w:hAnsi="Times New Roman" w:cs="Times New Roman"/>
        </w:rPr>
        <w:t>describing the progress of the work being accomplished under this joint Annex, once per year oral</w:t>
      </w:r>
      <w:r w:rsidR="00634928" w:rsidRPr="00AE78C1">
        <w:rPr>
          <w:rFonts w:ascii="Times New Roman" w:hAnsi="Times New Roman" w:cs="Times New Roman"/>
        </w:rPr>
        <w:t>ly</w:t>
      </w:r>
      <w:r w:rsidRPr="00AE78C1">
        <w:rPr>
          <w:rFonts w:ascii="Times New Roman" w:hAnsi="Times New Roman" w:cs="Times New Roman"/>
        </w:rPr>
        <w:t xml:space="preserve"> for each </w:t>
      </w:r>
      <w:proofErr w:type="spellStart"/>
      <w:r w:rsidRPr="00AE78C1">
        <w:rPr>
          <w:rFonts w:ascii="Times New Roman" w:hAnsi="Times New Roman" w:cs="Times New Roman"/>
        </w:rPr>
        <w:t>ExCo</w:t>
      </w:r>
      <w:proofErr w:type="spellEnd"/>
      <w:r w:rsidRPr="00AE78C1">
        <w:rPr>
          <w:rFonts w:ascii="Times New Roman" w:hAnsi="Times New Roman" w:cs="Times New Roman"/>
        </w:rPr>
        <w:t xml:space="preserve"> (focusing on results, achievements and/or successes), twice a year a written management report and once a year a contribution to the annual</w:t>
      </w:r>
      <w:r w:rsidR="0039041F">
        <w:rPr>
          <w:rFonts w:ascii="Times New Roman" w:hAnsi="Times New Roman" w:cs="Times New Roman"/>
        </w:rPr>
        <w:t xml:space="preserve"> report.  For the avoidance of doubt, the Task Manager can provide the same reports to each Executive Committee and is not required to separately report to each.</w:t>
      </w:r>
    </w:p>
    <w:p w14:paraId="4A65542C" w14:textId="77777777" w:rsidR="0039041F" w:rsidRDefault="0039041F" w:rsidP="0039041F">
      <w:pPr>
        <w:pStyle w:val="ListParagraph"/>
        <w:jc w:val="both"/>
        <w:rPr>
          <w:rFonts w:ascii="Times New Roman" w:hAnsi="Times New Roman" w:cs="Times New Roman"/>
        </w:rPr>
      </w:pPr>
    </w:p>
    <w:p w14:paraId="2C5AFB85" w14:textId="77777777" w:rsidR="0039041F" w:rsidRDefault="0039041F" w:rsidP="0039041F">
      <w:pPr>
        <w:pStyle w:val="ListParagraph"/>
        <w:jc w:val="both"/>
        <w:rPr>
          <w:rFonts w:ascii="Times New Roman" w:hAnsi="Times New Roman" w:cs="Times New Roman"/>
        </w:rPr>
      </w:pPr>
      <w:r w:rsidRPr="00B46A1C">
        <w:rPr>
          <w:rFonts w:ascii="Times New Roman" w:hAnsi="Times New Roman" w:cs="Times New Roman"/>
          <w:highlight w:val="yellow"/>
        </w:rPr>
        <w:t>[If two Task Managers:]</w:t>
      </w:r>
    </w:p>
    <w:p w14:paraId="396FE77F" w14:textId="77777777" w:rsidR="0039041F" w:rsidRPr="00AE78C1" w:rsidRDefault="0039041F" w:rsidP="0039041F">
      <w:pPr>
        <w:pStyle w:val="ListParagraph"/>
        <w:numPr>
          <w:ilvl w:val="0"/>
          <w:numId w:val="7"/>
        </w:numPr>
        <w:jc w:val="both"/>
        <w:rPr>
          <w:rFonts w:ascii="Times New Roman" w:hAnsi="Times New Roman" w:cs="Times New Roman"/>
        </w:rPr>
      </w:pPr>
      <w:r>
        <w:rPr>
          <w:rFonts w:ascii="Times New Roman" w:hAnsi="Times New Roman" w:cs="Times New Roman"/>
        </w:rPr>
        <w:t xml:space="preserve">Each Task Manager will be expected to meet the reporting requirements normally applicable to Tasks in its respective TCP.  This includes periodic reports to the Executive Committee describing the progress of work being </w:t>
      </w:r>
      <w:r w:rsidRPr="00AE78C1">
        <w:rPr>
          <w:rFonts w:ascii="Times New Roman" w:hAnsi="Times New Roman" w:cs="Times New Roman"/>
        </w:rPr>
        <w:t xml:space="preserve">accomplished under this joint Annex, once per year orally for each </w:t>
      </w:r>
      <w:proofErr w:type="spellStart"/>
      <w:r w:rsidRPr="00AE78C1">
        <w:rPr>
          <w:rFonts w:ascii="Times New Roman" w:hAnsi="Times New Roman" w:cs="Times New Roman"/>
        </w:rPr>
        <w:t>ExCo</w:t>
      </w:r>
      <w:proofErr w:type="spellEnd"/>
      <w:r w:rsidRPr="00AE78C1">
        <w:rPr>
          <w:rFonts w:ascii="Times New Roman" w:hAnsi="Times New Roman" w:cs="Times New Roman"/>
        </w:rPr>
        <w:t xml:space="preserve"> (focusing on results, achievements and/or successes), twice a year a written management report and once a year a contribution to the annual</w:t>
      </w:r>
      <w:r>
        <w:rPr>
          <w:rFonts w:ascii="Times New Roman" w:hAnsi="Times New Roman" w:cs="Times New Roman"/>
        </w:rPr>
        <w:t xml:space="preserve"> report.  To avoid duplication of efforts, the Task Managers shall endeavour to develop joint reports that satisfy both reporting requirements as much as possible.</w:t>
      </w:r>
    </w:p>
    <w:p w14:paraId="1510C63C" w14:textId="77777777" w:rsidR="00252E06" w:rsidRPr="00AE78C1" w:rsidRDefault="00252E06" w:rsidP="00252E06">
      <w:pPr>
        <w:pStyle w:val="ListParagraph"/>
        <w:rPr>
          <w:rFonts w:ascii="Times New Roman" w:hAnsi="Times New Roman" w:cs="Times New Roman"/>
        </w:rPr>
      </w:pPr>
    </w:p>
    <w:p w14:paraId="3F91B022" w14:textId="77777777" w:rsidR="0082747D" w:rsidRDefault="00A71F42" w:rsidP="0082747D">
      <w:pPr>
        <w:pStyle w:val="ListParagraph"/>
        <w:numPr>
          <w:ilvl w:val="0"/>
          <w:numId w:val="7"/>
        </w:numPr>
        <w:jc w:val="both"/>
        <w:rPr>
          <w:rFonts w:ascii="Times New Roman" w:hAnsi="Times New Roman" w:cs="Times New Roman"/>
        </w:rPr>
      </w:pPr>
      <w:r w:rsidRPr="00AE78C1">
        <w:rPr>
          <w:rFonts w:ascii="Times New Roman" w:hAnsi="Times New Roman" w:cs="Times New Roman"/>
        </w:rPr>
        <w:t>Manage delivering the results as desc</w:t>
      </w:r>
      <w:r w:rsidR="00252E06" w:rsidRPr="00AE78C1">
        <w:rPr>
          <w:rFonts w:ascii="Times New Roman" w:hAnsi="Times New Roman" w:cs="Times New Roman"/>
        </w:rPr>
        <w:t>ribed in Deliverables;</w:t>
      </w:r>
    </w:p>
    <w:p w14:paraId="531ED501" w14:textId="77777777" w:rsidR="0082747D" w:rsidRPr="0082747D" w:rsidRDefault="0082747D" w:rsidP="0082747D">
      <w:pPr>
        <w:pStyle w:val="ListParagraph"/>
        <w:rPr>
          <w:rFonts w:ascii="Times New Roman" w:hAnsi="Times New Roman" w:cs="Times New Roman"/>
        </w:rPr>
      </w:pPr>
    </w:p>
    <w:p w14:paraId="60DE5A3B" w14:textId="77777777" w:rsidR="00A71F42" w:rsidRPr="0082747D" w:rsidRDefault="00A71F42" w:rsidP="0039041F">
      <w:pPr>
        <w:pStyle w:val="ListParagraph"/>
        <w:numPr>
          <w:ilvl w:val="0"/>
          <w:numId w:val="7"/>
        </w:numPr>
        <w:jc w:val="both"/>
        <w:rPr>
          <w:rFonts w:ascii="Times New Roman" w:hAnsi="Times New Roman" w:cs="Times New Roman"/>
        </w:rPr>
      </w:pPr>
      <w:r w:rsidRPr="0082747D">
        <w:rPr>
          <w:rFonts w:ascii="Times New Roman" w:hAnsi="Times New Roman" w:cs="Times New Roman"/>
        </w:rPr>
        <w:t>Provide to the Executive Committee, within six months after completion of all work under the Joint Task, a Final Report for appro</w:t>
      </w:r>
      <w:r w:rsidR="00252E06" w:rsidRPr="0082747D">
        <w:rPr>
          <w:rFonts w:ascii="Times New Roman" w:hAnsi="Times New Roman" w:cs="Times New Roman"/>
        </w:rPr>
        <w:t>val;</w:t>
      </w:r>
      <w:r w:rsidR="0039041F">
        <w:rPr>
          <w:rFonts w:ascii="Times New Roman" w:hAnsi="Times New Roman" w:cs="Times New Roman"/>
        </w:rPr>
        <w:t xml:space="preserve"> </w:t>
      </w:r>
    </w:p>
    <w:p w14:paraId="4D388597" w14:textId="77777777" w:rsidR="00252E06" w:rsidRPr="00AE78C1" w:rsidRDefault="00252E06" w:rsidP="00252E06">
      <w:pPr>
        <w:pStyle w:val="ListParagraph"/>
        <w:rPr>
          <w:rFonts w:ascii="Times New Roman" w:hAnsi="Times New Roman" w:cs="Times New Roman"/>
        </w:rPr>
      </w:pPr>
    </w:p>
    <w:p w14:paraId="0C69CAE0" w14:textId="77777777" w:rsidR="00A71F42" w:rsidRPr="00AE78C1" w:rsidRDefault="00A71F42" w:rsidP="00A71F42">
      <w:pPr>
        <w:pStyle w:val="ListParagraph"/>
        <w:numPr>
          <w:ilvl w:val="0"/>
          <w:numId w:val="7"/>
        </w:numPr>
        <w:jc w:val="both"/>
        <w:rPr>
          <w:rFonts w:ascii="Times New Roman" w:hAnsi="Times New Roman" w:cs="Times New Roman"/>
        </w:rPr>
      </w:pPr>
      <w:r w:rsidRPr="00AE78C1">
        <w:rPr>
          <w:rFonts w:ascii="Times New Roman" w:hAnsi="Times New Roman" w:cs="Times New Roman"/>
        </w:rPr>
        <w:t xml:space="preserve">In co-ordination with the Participants, use its best efforts to avoid duplication with activities of other related programs and projects implemented by or under the auspices </w:t>
      </w:r>
      <w:r w:rsidR="00252E06" w:rsidRPr="00AE78C1">
        <w:rPr>
          <w:rFonts w:ascii="Times New Roman" w:hAnsi="Times New Roman" w:cs="Times New Roman"/>
        </w:rPr>
        <w:t>of the IEA or by other competent bodies;</w:t>
      </w:r>
    </w:p>
    <w:p w14:paraId="51989EC2" w14:textId="77777777" w:rsidR="00252E06" w:rsidRPr="00AE78C1" w:rsidRDefault="00252E06" w:rsidP="00252E06">
      <w:pPr>
        <w:pStyle w:val="ListParagraph"/>
        <w:rPr>
          <w:rFonts w:ascii="Times New Roman" w:hAnsi="Times New Roman" w:cs="Times New Roman"/>
        </w:rPr>
      </w:pPr>
    </w:p>
    <w:p w14:paraId="670F58D5" w14:textId="77777777" w:rsidR="00252E06" w:rsidRPr="00AE78C1" w:rsidRDefault="00252E06" w:rsidP="00A71F42">
      <w:pPr>
        <w:pStyle w:val="ListParagraph"/>
        <w:numPr>
          <w:ilvl w:val="0"/>
          <w:numId w:val="7"/>
        </w:numPr>
        <w:jc w:val="both"/>
        <w:rPr>
          <w:rFonts w:ascii="Times New Roman" w:hAnsi="Times New Roman" w:cs="Times New Roman"/>
        </w:rPr>
      </w:pPr>
      <w:r w:rsidRPr="00AE78C1">
        <w:rPr>
          <w:rFonts w:ascii="Times New Roman" w:hAnsi="Times New Roman" w:cs="Times New Roman"/>
        </w:rPr>
        <w:t>Provide the Participants with necessary guidelines for the work they carry out, assuring minimum duplication of effort;</w:t>
      </w:r>
    </w:p>
    <w:p w14:paraId="52CFD3D8" w14:textId="77777777" w:rsidR="00252E06" w:rsidRPr="00AE78C1" w:rsidRDefault="00252E06" w:rsidP="00252E06">
      <w:pPr>
        <w:pStyle w:val="ListParagraph"/>
        <w:rPr>
          <w:rFonts w:ascii="Times New Roman" w:hAnsi="Times New Roman" w:cs="Times New Roman"/>
        </w:rPr>
      </w:pPr>
    </w:p>
    <w:p w14:paraId="09FEF7F6" w14:textId="77777777" w:rsidR="00252E06" w:rsidRPr="00AE78C1" w:rsidRDefault="00252E06" w:rsidP="00A71F42">
      <w:pPr>
        <w:pStyle w:val="ListParagraph"/>
        <w:numPr>
          <w:ilvl w:val="0"/>
          <w:numId w:val="7"/>
        </w:numPr>
        <w:jc w:val="both"/>
        <w:rPr>
          <w:rFonts w:ascii="Times New Roman" w:hAnsi="Times New Roman" w:cs="Times New Roman"/>
        </w:rPr>
      </w:pPr>
      <w:r w:rsidRPr="00AE78C1">
        <w:rPr>
          <w:rFonts w:ascii="Times New Roman" w:hAnsi="Times New Roman" w:cs="Times New Roman"/>
        </w:rPr>
        <w:t>Co-ordinate the efforts of Participants and ensure the flow of information within the Joint Task;</w:t>
      </w:r>
    </w:p>
    <w:p w14:paraId="157B60D3" w14:textId="77777777" w:rsidR="00252E06" w:rsidRPr="00AE78C1" w:rsidRDefault="00252E06" w:rsidP="00252E06">
      <w:pPr>
        <w:pStyle w:val="ListParagraph"/>
        <w:rPr>
          <w:rFonts w:ascii="Times New Roman" w:hAnsi="Times New Roman" w:cs="Times New Roman"/>
        </w:rPr>
      </w:pPr>
    </w:p>
    <w:p w14:paraId="393E4AEE" w14:textId="77777777" w:rsidR="00252E06" w:rsidRPr="00AE78C1" w:rsidRDefault="00252E06" w:rsidP="00A71F42">
      <w:pPr>
        <w:pStyle w:val="ListParagraph"/>
        <w:numPr>
          <w:ilvl w:val="0"/>
          <w:numId w:val="7"/>
        </w:numPr>
        <w:jc w:val="both"/>
        <w:rPr>
          <w:rFonts w:ascii="Times New Roman" w:hAnsi="Times New Roman" w:cs="Times New Roman"/>
        </w:rPr>
      </w:pPr>
      <w:r w:rsidRPr="00AE78C1">
        <w:rPr>
          <w:rFonts w:ascii="Times New Roman" w:hAnsi="Times New Roman" w:cs="Times New Roman"/>
        </w:rPr>
        <w:t>Co-ordinate the work to ensure the compulsory deliverables to the respective participating TCPs’ Newsletters/Magazines and to thei</w:t>
      </w:r>
      <w:r w:rsidR="0031781E" w:rsidRPr="00AE78C1">
        <w:rPr>
          <w:rFonts w:ascii="Times New Roman" w:hAnsi="Times New Roman" w:cs="Times New Roman"/>
        </w:rPr>
        <w:t>r websites;</w:t>
      </w:r>
    </w:p>
    <w:p w14:paraId="25CD62DB" w14:textId="77777777" w:rsidR="00252E06" w:rsidRPr="00AE78C1" w:rsidRDefault="00252E06" w:rsidP="00252E06">
      <w:pPr>
        <w:pStyle w:val="ListParagraph"/>
        <w:rPr>
          <w:rFonts w:ascii="Times New Roman" w:hAnsi="Times New Roman" w:cs="Times New Roman"/>
        </w:rPr>
      </w:pPr>
    </w:p>
    <w:p w14:paraId="53562F98" w14:textId="77777777" w:rsidR="00252E06" w:rsidRPr="00AE78C1" w:rsidRDefault="0031781E" w:rsidP="00A71F42">
      <w:pPr>
        <w:pStyle w:val="ListParagraph"/>
        <w:numPr>
          <w:ilvl w:val="0"/>
          <w:numId w:val="7"/>
        </w:numPr>
        <w:jc w:val="both"/>
        <w:rPr>
          <w:rFonts w:ascii="Times New Roman" w:hAnsi="Times New Roman" w:cs="Times New Roman"/>
        </w:rPr>
      </w:pPr>
      <w:r w:rsidRPr="00AE78C1">
        <w:rPr>
          <w:rFonts w:ascii="Times New Roman" w:hAnsi="Times New Roman" w:cs="Times New Roman"/>
        </w:rPr>
        <w:t>Provide general administration; and</w:t>
      </w:r>
    </w:p>
    <w:p w14:paraId="2C6CB15D" w14:textId="77777777" w:rsidR="0031781E" w:rsidRPr="00AE78C1" w:rsidRDefault="0031781E" w:rsidP="0031781E">
      <w:pPr>
        <w:pStyle w:val="ListParagraph"/>
        <w:rPr>
          <w:rFonts w:ascii="Times New Roman" w:hAnsi="Times New Roman" w:cs="Times New Roman"/>
        </w:rPr>
      </w:pPr>
    </w:p>
    <w:p w14:paraId="60DCF9C6" w14:textId="77777777" w:rsidR="0031781E" w:rsidRPr="00AE78C1" w:rsidRDefault="0031781E" w:rsidP="00A71F42">
      <w:pPr>
        <w:pStyle w:val="ListParagraph"/>
        <w:numPr>
          <w:ilvl w:val="0"/>
          <w:numId w:val="7"/>
        </w:numPr>
        <w:jc w:val="both"/>
        <w:rPr>
          <w:rFonts w:ascii="Times New Roman" w:hAnsi="Times New Roman" w:cs="Times New Roman"/>
        </w:rPr>
      </w:pPr>
      <w:r w:rsidRPr="00AE78C1">
        <w:rPr>
          <w:rFonts w:ascii="Times New Roman" w:hAnsi="Times New Roman" w:cs="Times New Roman"/>
        </w:rPr>
        <w:t xml:space="preserve">Carry out any and all responsibilities as an </w:t>
      </w:r>
      <w:r w:rsidR="0082747D">
        <w:rPr>
          <w:rFonts w:ascii="Times New Roman" w:hAnsi="Times New Roman" w:cs="Times New Roman"/>
        </w:rPr>
        <w:t>Task Manager</w:t>
      </w:r>
      <w:r w:rsidRPr="00AE78C1">
        <w:rPr>
          <w:rFonts w:ascii="Times New Roman" w:hAnsi="Times New Roman" w:cs="Times New Roman"/>
        </w:rPr>
        <w:t>, as required by the TCP Implementing Agreements of the respective TCP.</w:t>
      </w:r>
    </w:p>
    <w:p w14:paraId="18671B97" w14:textId="77777777" w:rsidR="00A71F42" w:rsidRPr="00AE78C1" w:rsidRDefault="00A71F42" w:rsidP="003A6921">
      <w:pPr>
        <w:jc w:val="both"/>
        <w:rPr>
          <w:rFonts w:ascii="Times New Roman" w:hAnsi="Times New Roman" w:cs="Times New Roman"/>
        </w:rPr>
      </w:pPr>
    </w:p>
    <w:p w14:paraId="469A3098" w14:textId="77777777" w:rsidR="001F2D87" w:rsidRPr="00AE78C1" w:rsidRDefault="001F2D87" w:rsidP="001F2D87">
      <w:pPr>
        <w:pStyle w:val="ListParagraph"/>
        <w:numPr>
          <w:ilvl w:val="0"/>
          <w:numId w:val="1"/>
        </w:numPr>
        <w:jc w:val="both"/>
        <w:rPr>
          <w:rFonts w:ascii="Times New Roman" w:hAnsi="Times New Roman" w:cs="Times New Roman"/>
          <w:b/>
        </w:rPr>
      </w:pPr>
      <w:r w:rsidRPr="00AE78C1">
        <w:rPr>
          <w:rFonts w:ascii="Times New Roman" w:hAnsi="Times New Roman" w:cs="Times New Roman"/>
          <w:b/>
        </w:rPr>
        <w:t>Funding:</w:t>
      </w:r>
    </w:p>
    <w:p w14:paraId="24470EA9" w14:textId="77777777" w:rsidR="001F2D87" w:rsidRPr="00AE78C1" w:rsidRDefault="001F2D87" w:rsidP="001F2D87">
      <w:pPr>
        <w:jc w:val="both"/>
        <w:rPr>
          <w:rFonts w:ascii="Times New Roman" w:hAnsi="Times New Roman" w:cs="Times New Roman"/>
        </w:rPr>
      </w:pPr>
      <w:r w:rsidRPr="00AE78C1">
        <w:rPr>
          <w:rFonts w:ascii="Times New Roman" w:hAnsi="Times New Roman" w:cs="Times New Roman"/>
        </w:rPr>
        <w:t xml:space="preserve">[Provide details of funding </w:t>
      </w:r>
      <w:commentRangeStart w:id="2"/>
      <w:r w:rsidRPr="00AE78C1">
        <w:rPr>
          <w:rFonts w:ascii="Times New Roman" w:hAnsi="Times New Roman" w:cs="Times New Roman"/>
        </w:rPr>
        <w:t>structures</w:t>
      </w:r>
      <w:commentRangeEnd w:id="2"/>
      <w:r w:rsidR="0039041F">
        <w:rPr>
          <w:rStyle w:val="CommentReference"/>
        </w:rPr>
        <w:commentReference w:id="2"/>
      </w:r>
      <w:r w:rsidRPr="00AE78C1">
        <w:rPr>
          <w:rFonts w:ascii="Times New Roman" w:hAnsi="Times New Roman" w:cs="Times New Roman"/>
        </w:rPr>
        <w:t>].</w:t>
      </w:r>
    </w:p>
    <w:p w14:paraId="550A4242" w14:textId="77777777" w:rsidR="001F2D87" w:rsidRPr="00AE78C1" w:rsidRDefault="001F2D87" w:rsidP="001F2D87">
      <w:pPr>
        <w:jc w:val="both"/>
        <w:rPr>
          <w:rFonts w:ascii="Times New Roman" w:hAnsi="Times New Roman" w:cs="Times New Roman"/>
        </w:rPr>
      </w:pPr>
    </w:p>
    <w:p w14:paraId="059CC827" w14:textId="77777777" w:rsidR="001F2D87" w:rsidRPr="00AE78C1" w:rsidRDefault="001F2D87" w:rsidP="001F2D87">
      <w:pPr>
        <w:pStyle w:val="ListParagraph"/>
        <w:numPr>
          <w:ilvl w:val="0"/>
          <w:numId w:val="1"/>
        </w:numPr>
        <w:jc w:val="both"/>
        <w:rPr>
          <w:rFonts w:ascii="Times New Roman" w:hAnsi="Times New Roman" w:cs="Times New Roman"/>
          <w:b/>
        </w:rPr>
      </w:pPr>
      <w:r w:rsidRPr="00AE78C1">
        <w:rPr>
          <w:rFonts w:ascii="Times New Roman" w:hAnsi="Times New Roman" w:cs="Times New Roman"/>
          <w:b/>
        </w:rPr>
        <w:t>Time Schedule:</w:t>
      </w:r>
    </w:p>
    <w:p w14:paraId="6AB74267" w14:textId="77777777" w:rsidR="001F2D87" w:rsidRPr="00AE78C1" w:rsidRDefault="001F2D87" w:rsidP="0082747D">
      <w:pPr>
        <w:jc w:val="both"/>
        <w:rPr>
          <w:rFonts w:ascii="Times New Roman" w:hAnsi="Times New Roman" w:cs="Times New Roman"/>
        </w:rPr>
      </w:pPr>
      <w:r w:rsidRPr="00AE78C1">
        <w:rPr>
          <w:rFonts w:ascii="Times New Roman" w:hAnsi="Times New Roman" w:cs="Times New Roman"/>
        </w:rPr>
        <w:t xml:space="preserve">This Joint Task shall remain in force for a period </w:t>
      </w:r>
      <w:commentRangeStart w:id="3"/>
      <w:r w:rsidRPr="00AE78C1">
        <w:rPr>
          <w:rFonts w:ascii="Times New Roman" w:hAnsi="Times New Roman" w:cs="Times New Roman"/>
        </w:rPr>
        <w:t xml:space="preserve">of </w:t>
      </w:r>
      <w:r w:rsidRPr="00AE78C1">
        <w:rPr>
          <w:rFonts w:ascii="Times New Roman" w:hAnsi="Times New Roman" w:cs="Times New Roman"/>
          <w:highlight w:val="yellow"/>
        </w:rPr>
        <w:t>3</w:t>
      </w:r>
      <w:r w:rsidRPr="00AE78C1">
        <w:rPr>
          <w:rFonts w:ascii="Times New Roman" w:hAnsi="Times New Roman" w:cs="Times New Roman"/>
        </w:rPr>
        <w:t xml:space="preserve"> years</w:t>
      </w:r>
      <w:commentRangeEnd w:id="3"/>
      <w:r w:rsidR="0039041F">
        <w:rPr>
          <w:rStyle w:val="CommentReference"/>
        </w:rPr>
        <w:commentReference w:id="3"/>
      </w:r>
      <w:r w:rsidRPr="00AE78C1">
        <w:rPr>
          <w:rFonts w:ascii="Times New Roman" w:hAnsi="Times New Roman" w:cs="Times New Roman"/>
        </w:rPr>
        <w:t>, from [</w:t>
      </w:r>
      <w:r w:rsidRPr="00AE78C1">
        <w:rPr>
          <w:rFonts w:ascii="Times New Roman" w:hAnsi="Times New Roman" w:cs="Times New Roman"/>
          <w:highlight w:val="yellow"/>
        </w:rPr>
        <w:t>start date</w:t>
      </w:r>
      <w:r w:rsidRPr="00AE78C1">
        <w:rPr>
          <w:rFonts w:ascii="Times New Roman" w:hAnsi="Times New Roman" w:cs="Times New Roman"/>
        </w:rPr>
        <w:t>] till [</w:t>
      </w:r>
      <w:r w:rsidRPr="00AE78C1">
        <w:rPr>
          <w:rFonts w:ascii="Times New Roman" w:hAnsi="Times New Roman" w:cs="Times New Roman"/>
          <w:highlight w:val="yellow"/>
        </w:rPr>
        <w:t>end date</w:t>
      </w:r>
      <w:r w:rsidRPr="00AE78C1">
        <w:rPr>
          <w:rFonts w:ascii="Times New Roman" w:hAnsi="Times New Roman" w:cs="Times New Roman"/>
        </w:rPr>
        <w:t>]. It may be extended by agreement of two or more Participants, acting in the Executive Committ</w:t>
      </w:r>
      <w:r w:rsidR="0082747D">
        <w:rPr>
          <w:rFonts w:ascii="Times New Roman" w:hAnsi="Times New Roman" w:cs="Times New Roman"/>
        </w:rPr>
        <w:t>ee of each participating TCP,</w:t>
      </w:r>
      <w:r w:rsidRPr="00AE78C1">
        <w:rPr>
          <w:rFonts w:ascii="Times New Roman" w:hAnsi="Times New Roman" w:cs="Times New Roman"/>
        </w:rPr>
        <w:t xml:space="preserve"> and shall thereafter apply only to those Participants. </w:t>
      </w:r>
    </w:p>
    <w:p w14:paraId="137B5924" w14:textId="77777777" w:rsidR="001F2D87" w:rsidRPr="00AE78C1" w:rsidRDefault="001F2D87" w:rsidP="003A6921">
      <w:pPr>
        <w:jc w:val="both"/>
        <w:rPr>
          <w:rFonts w:ascii="Times New Roman" w:hAnsi="Times New Roman" w:cs="Times New Roman"/>
        </w:rPr>
      </w:pPr>
    </w:p>
    <w:p w14:paraId="7E1766E2" w14:textId="77777777" w:rsidR="0095616F" w:rsidRPr="00AE78C1" w:rsidRDefault="0095616F" w:rsidP="0095616F">
      <w:pPr>
        <w:pStyle w:val="ListParagraph"/>
        <w:numPr>
          <w:ilvl w:val="0"/>
          <w:numId w:val="1"/>
        </w:numPr>
        <w:jc w:val="both"/>
        <w:rPr>
          <w:rFonts w:ascii="Times New Roman" w:hAnsi="Times New Roman" w:cs="Times New Roman"/>
          <w:b/>
        </w:rPr>
      </w:pPr>
      <w:r w:rsidRPr="00AE78C1">
        <w:rPr>
          <w:rFonts w:ascii="Times New Roman" w:hAnsi="Times New Roman" w:cs="Times New Roman"/>
          <w:b/>
        </w:rPr>
        <w:t>Participants:</w:t>
      </w:r>
    </w:p>
    <w:p w14:paraId="62D2DDC4" w14:textId="77777777" w:rsidR="0095616F" w:rsidRPr="00AE78C1" w:rsidRDefault="0095616F" w:rsidP="001F2D87">
      <w:pPr>
        <w:jc w:val="both"/>
        <w:rPr>
          <w:rFonts w:ascii="Times New Roman" w:hAnsi="Times New Roman" w:cs="Times New Roman"/>
        </w:rPr>
      </w:pPr>
      <w:r w:rsidRPr="00AE78C1">
        <w:rPr>
          <w:rFonts w:ascii="Times New Roman" w:hAnsi="Times New Roman" w:cs="Times New Roman"/>
        </w:rPr>
        <w:t xml:space="preserve">The TCP Participants, including Contracting Parties, Sponsors and Limited Sponsors, which have indicated that they intend to participate in this Joint Task, from each TCP are the </w:t>
      </w:r>
      <w:commentRangeStart w:id="4"/>
      <w:r w:rsidRPr="00AE78C1">
        <w:rPr>
          <w:rFonts w:ascii="Times New Roman" w:hAnsi="Times New Roman" w:cs="Times New Roman"/>
        </w:rPr>
        <w:t>following</w:t>
      </w:r>
      <w:commentRangeEnd w:id="4"/>
      <w:r w:rsidR="0039041F">
        <w:rPr>
          <w:rStyle w:val="CommentReference"/>
        </w:rPr>
        <w:commentReference w:id="4"/>
      </w:r>
      <w:r w:rsidRPr="00AE78C1">
        <w:rPr>
          <w:rFonts w:ascii="Times New Roman" w:hAnsi="Times New Roman" w:cs="Times New Roman"/>
        </w:rPr>
        <w:t>:</w:t>
      </w:r>
    </w:p>
    <w:tbl>
      <w:tblPr>
        <w:tblW w:w="8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0"/>
        <w:gridCol w:w="1560"/>
        <w:gridCol w:w="4110"/>
      </w:tblGrid>
      <w:tr w:rsidR="001F2D87" w:rsidRPr="00AE78C1" w14:paraId="29C3B6FF" w14:textId="77777777" w:rsidTr="001F2D87">
        <w:trPr>
          <w:trHeight w:val="383"/>
        </w:trPr>
        <w:tc>
          <w:tcPr>
            <w:tcW w:w="3250" w:type="dxa"/>
            <w:vAlign w:val="center"/>
          </w:tcPr>
          <w:p w14:paraId="4E92972C" w14:textId="77777777" w:rsidR="001F2D87" w:rsidRPr="00AE78C1" w:rsidRDefault="001F2D87" w:rsidP="001F2D87">
            <w:pPr>
              <w:widowControl w:val="0"/>
              <w:autoSpaceDE w:val="0"/>
              <w:autoSpaceDN w:val="0"/>
              <w:spacing w:before="1" w:after="0" w:line="240" w:lineRule="auto"/>
              <w:ind w:left="107"/>
              <w:jc w:val="center"/>
              <w:rPr>
                <w:rFonts w:ascii="Times New Roman" w:eastAsia="Times New Roman" w:hAnsi="Times New Roman" w:cs="Times New Roman"/>
                <w:b/>
                <w:lang w:val="en-US"/>
              </w:rPr>
            </w:pPr>
            <w:r w:rsidRPr="00AE78C1">
              <w:rPr>
                <w:rFonts w:ascii="Times New Roman" w:eastAsia="Times New Roman" w:hAnsi="Times New Roman" w:cs="Times New Roman"/>
                <w:b/>
                <w:lang w:val="en-US"/>
              </w:rPr>
              <w:t>Name of Participant</w:t>
            </w:r>
          </w:p>
        </w:tc>
        <w:tc>
          <w:tcPr>
            <w:tcW w:w="1560" w:type="dxa"/>
            <w:vAlign w:val="center"/>
          </w:tcPr>
          <w:p w14:paraId="68BE4D32" w14:textId="77777777" w:rsidR="001F2D87" w:rsidRPr="00AE78C1" w:rsidRDefault="001F2D87" w:rsidP="001F2D87">
            <w:pPr>
              <w:widowControl w:val="0"/>
              <w:autoSpaceDE w:val="0"/>
              <w:autoSpaceDN w:val="0"/>
              <w:spacing w:before="1" w:after="0" w:line="240" w:lineRule="auto"/>
              <w:ind w:left="108"/>
              <w:jc w:val="center"/>
              <w:rPr>
                <w:rFonts w:ascii="Times New Roman" w:eastAsia="Times New Roman" w:hAnsi="Times New Roman" w:cs="Times New Roman"/>
                <w:b/>
                <w:lang w:val="en-US"/>
              </w:rPr>
            </w:pPr>
            <w:r w:rsidRPr="00AE78C1">
              <w:rPr>
                <w:rFonts w:ascii="Times New Roman" w:eastAsia="Times New Roman" w:hAnsi="Times New Roman" w:cs="Times New Roman"/>
                <w:b/>
                <w:lang w:val="en-US"/>
              </w:rPr>
              <w:t>Name of TCP</w:t>
            </w:r>
          </w:p>
        </w:tc>
        <w:tc>
          <w:tcPr>
            <w:tcW w:w="4110" w:type="dxa"/>
            <w:vAlign w:val="center"/>
          </w:tcPr>
          <w:p w14:paraId="67A46BAD" w14:textId="77777777" w:rsidR="001F2D87" w:rsidRPr="00AE78C1" w:rsidRDefault="001F2D87" w:rsidP="001F2D87">
            <w:pPr>
              <w:widowControl w:val="0"/>
              <w:autoSpaceDE w:val="0"/>
              <w:autoSpaceDN w:val="0"/>
              <w:spacing w:before="1" w:after="0" w:line="240" w:lineRule="auto"/>
              <w:ind w:left="108"/>
              <w:jc w:val="center"/>
              <w:rPr>
                <w:rFonts w:ascii="Times New Roman" w:eastAsia="Times New Roman" w:hAnsi="Times New Roman" w:cs="Times New Roman"/>
                <w:b/>
                <w:lang w:val="en-US"/>
              </w:rPr>
            </w:pPr>
            <w:r w:rsidRPr="00AE78C1">
              <w:rPr>
                <w:rFonts w:ascii="Times New Roman" w:eastAsia="Times New Roman" w:hAnsi="Times New Roman" w:cs="Times New Roman"/>
                <w:b/>
                <w:lang w:val="en-US"/>
              </w:rPr>
              <w:t xml:space="preserve">Name of </w:t>
            </w:r>
            <w:proofErr w:type="spellStart"/>
            <w:r w:rsidRPr="00AE78C1">
              <w:rPr>
                <w:rFonts w:ascii="Times New Roman" w:eastAsia="Times New Roman" w:hAnsi="Times New Roman" w:cs="Times New Roman"/>
                <w:b/>
                <w:lang w:val="en-US"/>
              </w:rPr>
              <w:t>ExCo</w:t>
            </w:r>
            <w:proofErr w:type="spellEnd"/>
            <w:r w:rsidRPr="00AE78C1">
              <w:rPr>
                <w:rFonts w:ascii="Times New Roman" w:eastAsia="Times New Roman" w:hAnsi="Times New Roman" w:cs="Times New Roman"/>
                <w:b/>
                <w:lang w:val="en-US"/>
              </w:rPr>
              <w:t xml:space="preserve"> Participant Entity</w:t>
            </w:r>
          </w:p>
        </w:tc>
      </w:tr>
      <w:tr w:rsidR="001F2D87" w:rsidRPr="00AE78C1" w14:paraId="79DAB99F" w14:textId="77777777" w:rsidTr="001F2D87">
        <w:trPr>
          <w:trHeight w:val="383"/>
        </w:trPr>
        <w:tc>
          <w:tcPr>
            <w:tcW w:w="3250" w:type="dxa"/>
          </w:tcPr>
          <w:p w14:paraId="545024BC" w14:textId="77777777" w:rsidR="001F2D87" w:rsidRPr="00AE78C1" w:rsidRDefault="001F2D87" w:rsidP="001F2D87">
            <w:pPr>
              <w:widowControl w:val="0"/>
              <w:autoSpaceDE w:val="0"/>
              <w:autoSpaceDN w:val="0"/>
              <w:spacing w:before="1" w:after="0" w:line="240" w:lineRule="auto"/>
              <w:ind w:left="107"/>
              <w:rPr>
                <w:rFonts w:ascii="Times New Roman" w:eastAsia="Times New Roman" w:hAnsi="Times New Roman" w:cs="Times New Roman"/>
                <w:lang w:val="en-US"/>
              </w:rPr>
            </w:pPr>
          </w:p>
        </w:tc>
        <w:tc>
          <w:tcPr>
            <w:tcW w:w="1560" w:type="dxa"/>
          </w:tcPr>
          <w:p w14:paraId="219E20CF"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c>
          <w:tcPr>
            <w:tcW w:w="4110" w:type="dxa"/>
          </w:tcPr>
          <w:p w14:paraId="4A5D56E0"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r>
      <w:tr w:rsidR="001F2D87" w:rsidRPr="00AE78C1" w14:paraId="1A2C3D4E" w14:textId="77777777" w:rsidTr="001F2D87">
        <w:trPr>
          <w:trHeight w:val="383"/>
        </w:trPr>
        <w:tc>
          <w:tcPr>
            <w:tcW w:w="3250" w:type="dxa"/>
          </w:tcPr>
          <w:p w14:paraId="570FF854" w14:textId="77777777" w:rsidR="001F2D87" w:rsidRPr="00AE78C1" w:rsidRDefault="001F2D87" w:rsidP="001F2D87">
            <w:pPr>
              <w:widowControl w:val="0"/>
              <w:autoSpaceDE w:val="0"/>
              <w:autoSpaceDN w:val="0"/>
              <w:spacing w:before="1" w:after="0" w:line="240" w:lineRule="auto"/>
              <w:ind w:left="107"/>
              <w:rPr>
                <w:rFonts w:ascii="Times New Roman" w:eastAsia="Times New Roman" w:hAnsi="Times New Roman" w:cs="Times New Roman"/>
                <w:lang w:val="en-US"/>
              </w:rPr>
            </w:pPr>
          </w:p>
        </w:tc>
        <w:tc>
          <w:tcPr>
            <w:tcW w:w="1560" w:type="dxa"/>
          </w:tcPr>
          <w:p w14:paraId="1AB69A31"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c>
          <w:tcPr>
            <w:tcW w:w="4110" w:type="dxa"/>
          </w:tcPr>
          <w:p w14:paraId="6A45FDF3"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r>
      <w:tr w:rsidR="001F2D87" w:rsidRPr="00AE78C1" w14:paraId="5F01EDE4" w14:textId="77777777" w:rsidTr="001F2D87">
        <w:trPr>
          <w:trHeight w:val="383"/>
        </w:trPr>
        <w:tc>
          <w:tcPr>
            <w:tcW w:w="3250" w:type="dxa"/>
          </w:tcPr>
          <w:p w14:paraId="2E388DA3" w14:textId="77777777" w:rsidR="001F2D87" w:rsidRPr="00AE78C1" w:rsidRDefault="001F2D87" w:rsidP="001F2D87">
            <w:pPr>
              <w:widowControl w:val="0"/>
              <w:autoSpaceDE w:val="0"/>
              <w:autoSpaceDN w:val="0"/>
              <w:spacing w:before="1" w:after="0" w:line="240" w:lineRule="auto"/>
              <w:ind w:left="107"/>
              <w:rPr>
                <w:rFonts w:ascii="Times New Roman" w:eastAsia="Times New Roman" w:hAnsi="Times New Roman" w:cs="Times New Roman"/>
                <w:lang w:val="en-US"/>
              </w:rPr>
            </w:pPr>
          </w:p>
        </w:tc>
        <w:tc>
          <w:tcPr>
            <w:tcW w:w="1560" w:type="dxa"/>
          </w:tcPr>
          <w:p w14:paraId="4A9E77D0"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c>
          <w:tcPr>
            <w:tcW w:w="4110" w:type="dxa"/>
          </w:tcPr>
          <w:p w14:paraId="3C6738FC"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r>
      <w:tr w:rsidR="001F2D87" w:rsidRPr="00AE78C1" w14:paraId="09B458A0" w14:textId="77777777" w:rsidTr="001F2D87">
        <w:trPr>
          <w:trHeight w:val="383"/>
        </w:trPr>
        <w:tc>
          <w:tcPr>
            <w:tcW w:w="3250" w:type="dxa"/>
          </w:tcPr>
          <w:p w14:paraId="68103591" w14:textId="77777777" w:rsidR="001F2D87" w:rsidRPr="00AE78C1" w:rsidRDefault="001F2D87" w:rsidP="001F2D87">
            <w:pPr>
              <w:widowControl w:val="0"/>
              <w:autoSpaceDE w:val="0"/>
              <w:autoSpaceDN w:val="0"/>
              <w:spacing w:before="1" w:after="0" w:line="240" w:lineRule="auto"/>
              <w:ind w:left="107"/>
              <w:rPr>
                <w:rFonts w:ascii="Times New Roman" w:eastAsia="Times New Roman" w:hAnsi="Times New Roman" w:cs="Times New Roman"/>
                <w:lang w:val="en-US"/>
              </w:rPr>
            </w:pPr>
          </w:p>
        </w:tc>
        <w:tc>
          <w:tcPr>
            <w:tcW w:w="1560" w:type="dxa"/>
          </w:tcPr>
          <w:p w14:paraId="50E3F18A"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c>
          <w:tcPr>
            <w:tcW w:w="4110" w:type="dxa"/>
          </w:tcPr>
          <w:p w14:paraId="53B60A42" w14:textId="77777777" w:rsidR="001F2D87" w:rsidRPr="00AE78C1" w:rsidRDefault="001F2D87" w:rsidP="001F2D87">
            <w:pPr>
              <w:widowControl w:val="0"/>
              <w:autoSpaceDE w:val="0"/>
              <w:autoSpaceDN w:val="0"/>
              <w:spacing w:before="1" w:after="0" w:line="240" w:lineRule="auto"/>
              <w:ind w:left="108"/>
              <w:rPr>
                <w:rFonts w:ascii="Times New Roman" w:eastAsia="Times New Roman" w:hAnsi="Times New Roman" w:cs="Times New Roman"/>
                <w:lang w:val="en-US"/>
              </w:rPr>
            </w:pPr>
          </w:p>
        </w:tc>
      </w:tr>
    </w:tbl>
    <w:p w14:paraId="66B8B303" w14:textId="77777777" w:rsidR="0039041F" w:rsidRPr="0039041F" w:rsidRDefault="0039041F" w:rsidP="00634928">
      <w:pPr>
        <w:jc w:val="both"/>
        <w:rPr>
          <w:rFonts w:ascii="Times New Roman" w:hAnsi="Times New Roman" w:cs="Times New Roman"/>
          <w:bCs/>
        </w:rPr>
      </w:pPr>
    </w:p>
    <w:p w14:paraId="56B85F77" w14:textId="77777777" w:rsidR="0039041F" w:rsidRPr="0039041F" w:rsidRDefault="0039041F" w:rsidP="0039041F">
      <w:pPr>
        <w:jc w:val="both"/>
        <w:rPr>
          <w:rFonts w:ascii="Times New Roman" w:hAnsi="Times New Roman" w:cs="Times New Roman"/>
          <w:bCs/>
        </w:rPr>
      </w:pPr>
      <w:commentRangeStart w:id="5"/>
      <w:r w:rsidRPr="0039041F">
        <w:rPr>
          <w:rFonts w:ascii="Times New Roman" w:hAnsi="Times New Roman" w:cs="Times New Roman"/>
          <w:bCs/>
        </w:rPr>
        <w:t xml:space="preserve">Each </w:t>
      </w:r>
      <w:r>
        <w:rPr>
          <w:rFonts w:ascii="Times New Roman" w:hAnsi="Times New Roman" w:cs="Times New Roman"/>
          <w:bCs/>
        </w:rPr>
        <w:t>Task Participant shall submit a letter of nomination confirming its intention to join this Task and specifying its representative for the purposes of the Task.</w:t>
      </w:r>
      <w:commentRangeEnd w:id="5"/>
      <w:r>
        <w:rPr>
          <w:rStyle w:val="CommentReference"/>
        </w:rPr>
        <w:commentReference w:id="5"/>
      </w:r>
    </w:p>
    <w:p w14:paraId="7A334F37" w14:textId="4C15B9C2" w:rsidR="0039041F" w:rsidRDefault="0039041F" w:rsidP="0039041F">
      <w:pPr>
        <w:jc w:val="both"/>
        <w:rPr>
          <w:rFonts w:ascii="Times New Roman" w:hAnsi="Times New Roman" w:cs="Times New Roman"/>
          <w:bCs/>
        </w:rPr>
      </w:pPr>
      <w:r w:rsidRPr="0039041F">
        <w:rPr>
          <w:rFonts w:ascii="Times New Roman" w:hAnsi="Times New Roman" w:cs="Times New Roman"/>
          <w:bCs/>
        </w:rPr>
        <w:t xml:space="preserve">If any </w:t>
      </w:r>
      <w:r>
        <w:rPr>
          <w:rFonts w:ascii="Times New Roman" w:hAnsi="Times New Roman" w:cs="Times New Roman"/>
          <w:bCs/>
        </w:rPr>
        <w:t xml:space="preserve">TCP Participants wish to join this Task after it has been created, they may follow the normal procedure for joining a Task of </w:t>
      </w:r>
      <w:r>
        <w:rPr>
          <w:rFonts w:ascii="Times New Roman" w:hAnsi="Times New Roman" w:cs="Times New Roman"/>
          <w:bCs/>
          <w:i/>
          <w:iCs/>
        </w:rPr>
        <w:t>either TCP</w:t>
      </w:r>
      <w:r>
        <w:rPr>
          <w:rFonts w:ascii="Times New Roman" w:hAnsi="Times New Roman" w:cs="Times New Roman"/>
          <w:bCs/>
        </w:rPr>
        <w:t xml:space="preserve">. </w:t>
      </w:r>
    </w:p>
    <w:p w14:paraId="78843851" w14:textId="77777777" w:rsidR="008B5B51" w:rsidRPr="0039041F" w:rsidRDefault="008B5B51" w:rsidP="0039041F">
      <w:pPr>
        <w:jc w:val="both"/>
        <w:rPr>
          <w:rFonts w:ascii="Times New Roman" w:hAnsi="Times New Roman" w:cs="Times New Roman"/>
          <w:bCs/>
        </w:rPr>
      </w:pPr>
    </w:p>
    <w:p w14:paraId="1D72DBE8" w14:textId="77777777" w:rsidR="001F2D87" w:rsidRPr="00AE78C1" w:rsidRDefault="001F2D87" w:rsidP="001F2D87">
      <w:pPr>
        <w:pStyle w:val="ListParagraph"/>
        <w:numPr>
          <w:ilvl w:val="0"/>
          <w:numId w:val="1"/>
        </w:numPr>
        <w:jc w:val="both"/>
        <w:rPr>
          <w:rFonts w:ascii="Times New Roman" w:hAnsi="Times New Roman" w:cs="Times New Roman"/>
          <w:b/>
        </w:rPr>
      </w:pPr>
      <w:r w:rsidRPr="00AE78C1">
        <w:rPr>
          <w:rFonts w:ascii="Times New Roman" w:hAnsi="Times New Roman" w:cs="Times New Roman"/>
          <w:b/>
        </w:rPr>
        <w:t>Specific obligations and responsibilities of the Participants:</w:t>
      </w:r>
    </w:p>
    <w:p w14:paraId="5A6B0E8C" w14:textId="77777777" w:rsidR="001F2D87" w:rsidRPr="00AE78C1" w:rsidRDefault="001F2D87" w:rsidP="001F2D87">
      <w:pPr>
        <w:jc w:val="both"/>
        <w:rPr>
          <w:rFonts w:ascii="Times New Roman" w:hAnsi="Times New Roman" w:cs="Times New Roman"/>
        </w:rPr>
      </w:pPr>
      <w:bookmarkStart w:id="6" w:name="_GoBack"/>
      <w:bookmarkEnd w:id="6"/>
    </w:p>
    <w:p w14:paraId="581A04B3" w14:textId="77777777" w:rsidR="001F2D87" w:rsidRPr="00AE78C1" w:rsidRDefault="001F2D87" w:rsidP="001F2D87">
      <w:pPr>
        <w:pStyle w:val="ListParagraph"/>
        <w:numPr>
          <w:ilvl w:val="0"/>
          <w:numId w:val="6"/>
        </w:numPr>
        <w:jc w:val="both"/>
        <w:rPr>
          <w:rFonts w:ascii="Times New Roman" w:hAnsi="Times New Roman" w:cs="Times New Roman"/>
        </w:rPr>
      </w:pPr>
      <w:r w:rsidRPr="00AE78C1">
        <w:rPr>
          <w:rFonts w:ascii="Times New Roman" w:hAnsi="Times New Roman" w:cs="Times New Roman"/>
        </w:rPr>
        <w:t>Eac</w:t>
      </w:r>
      <w:r w:rsidR="0039041F">
        <w:rPr>
          <w:rFonts w:ascii="Times New Roman" w:hAnsi="Times New Roman" w:cs="Times New Roman"/>
        </w:rPr>
        <w:t>h Participant shall nominate a</w:t>
      </w:r>
      <w:r w:rsidRPr="00AE78C1">
        <w:rPr>
          <w:rFonts w:ascii="Times New Roman" w:hAnsi="Times New Roman" w:cs="Times New Roman"/>
        </w:rPr>
        <w:t xml:space="preserve"> representative to participate in the work under this Joint Task. </w:t>
      </w:r>
    </w:p>
    <w:p w14:paraId="793319D2" w14:textId="77777777" w:rsidR="0082747D" w:rsidRDefault="0082747D" w:rsidP="0082747D">
      <w:pPr>
        <w:pStyle w:val="ListParagraph"/>
        <w:jc w:val="both"/>
        <w:rPr>
          <w:rFonts w:ascii="Times New Roman" w:hAnsi="Times New Roman" w:cs="Times New Roman"/>
        </w:rPr>
      </w:pPr>
    </w:p>
    <w:p w14:paraId="3872827A" w14:textId="77777777" w:rsidR="001F2D87" w:rsidRPr="00AE78C1" w:rsidRDefault="001F2D87" w:rsidP="001F2D87">
      <w:pPr>
        <w:pStyle w:val="ListParagraph"/>
        <w:numPr>
          <w:ilvl w:val="0"/>
          <w:numId w:val="6"/>
        </w:numPr>
        <w:jc w:val="both"/>
        <w:rPr>
          <w:rFonts w:ascii="Times New Roman" w:hAnsi="Times New Roman" w:cs="Times New Roman"/>
        </w:rPr>
      </w:pPr>
      <w:r w:rsidRPr="00AE78C1">
        <w:rPr>
          <w:rFonts w:ascii="Times New Roman" w:hAnsi="Times New Roman" w:cs="Times New Roman"/>
        </w:rPr>
        <w:t xml:space="preserve">Each Participant shall carry out the equivalent of at least a total of x persons/year of task-sharing work during the programme period unless otherwise agreed by the Participants. </w:t>
      </w:r>
    </w:p>
    <w:p w14:paraId="1C045F75" w14:textId="77777777" w:rsidR="00634928" w:rsidRPr="00AE78C1" w:rsidRDefault="00634928" w:rsidP="00634928">
      <w:pPr>
        <w:pStyle w:val="ListParagraph"/>
        <w:rPr>
          <w:rFonts w:ascii="Times New Roman" w:hAnsi="Times New Roman" w:cs="Times New Roman"/>
        </w:rPr>
      </w:pPr>
    </w:p>
    <w:p w14:paraId="6ECEDCE0" w14:textId="77777777" w:rsidR="001F2D87" w:rsidRPr="00AE78C1" w:rsidRDefault="001F2D87" w:rsidP="001F2D87">
      <w:pPr>
        <w:pStyle w:val="ListParagraph"/>
        <w:numPr>
          <w:ilvl w:val="0"/>
          <w:numId w:val="6"/>
        </w:numPr>
        <w:jc w:val="both"/>
        <w:rPr>
          <w:rFonts w:ascii="Times New Roman" w:hAnsi="Times New Roman" w:cs="Times New Roman"/>
        </w:rPr>
      </w:pPr>
      <w:r w:rsidRPr="00AE78C1">
        <w:rPr>
          <w:rFonts w:ascii="Times New Roman" w:hAnsi="Times New Roman" w:cs="Times New Roman"/>
        </w:rPr>
        <w:lastRenderedPageBreak/>
        <w:t xml:space="preserve">Each Participant shall contribute to the working meetings and to a workshop on the results achieved through the activities conducted under this Annex, including the identification of speakers and participants. </w:t>
      </w:r>
    </w:p>
    <w:p w14:paraId="10FC6142" w14:textId="77777777" w:rsidR="00634928" w:rsidRPr="00AE78C1" w:rsidRDefault="00634928" w:rsidP="00634928">
      <w:pPr>
        <w:pStyle w:val="ListParagraph"/>
        <w:rPr>
          <w:rFonts w:ascii="Times New Roman" w:hAnsi="Times New Roman" w:cs="Times New Roman"/>
        </w:rPr>
      </w:pPr>
    </w:p>
    <w:p w14:paraId="3D2BD966" w14:textId="77777777" w:rsidR="001F2D87" w:rsidRPr="00AE78C1" w:rsidRDefault="001F2D87" w:rsidP="001F2D87">
      <w:pPr>
        <w:pStyle w:val="ListParagraph"/>
        <w:numPr>
          <w:ilvl w:val="0"/>
          <w:numId w:val="6"/>
        </w:numPr>
        <w:jc w:val="both"/>
        <w:rPr>
          <w:rFonts w:ascii="Times New Roman" w:hAnsi="Times New Roman" w:cs="Times New Roman"/>
        </w:rPr>
      </w:pPr>
      <w:r w:rsidRPr="00AE78C1">
        <w:rPr>
          <w:rFonts w:ascii="Times New Roman" w:hAnsi="Times New Roman" w:cs="Times New Roman"/>
        </w:rPr>
        <w:t>All participating countries are required to contribute to Sub-Task […].</w:t>
      </w:r>
    </w:p>
    <w:sectPr w:rsidR="001F2D87" w:rsidRPr="00AE78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EA Legal Office" w:date="2021-10-15T17:42:00Z" w:initials="OLC">
    <w:p w14:paraId="207C2690" w14:textId="397EAF3E" w:rsidR="0039041F" w:rsidRDefault="0039041F">
      <w:pPr>
        <w:pStyle w:val="CommentText"/>
      </w:pPr>
      <w:r>
        <w:rPr>
          <w:rStyle w:val="CommentReference"/>
        </w:rPr>
        <w:annotationRef/>
      </w:r>
      <w:r>
        <w:t>This Template is intended for a Joint Task where both TCPs agree to adopt an identical Annex to support a Task.  Note that there are alternative options, such as parallel annexes, where each TCP ado</w:t>
      </w:r>
      <w:r w:rsidR="008B5B51">
        <w:t xml:space="preserve">pts its own annex following its </w:t>
      </w:r>
      <w:r>
        <w:t>normal procedures. Once established, the two Tasks could then work closely together to carry out the work jointly.  In this case, the two Annexes don’t need to be precisely identical, but we do recommend that they refer to each other for clarity.</w:t>
      </w:r>
    </w:p>
  </w:comment>
  <w:comment w:id="1" w:author="IEA Legal Office" w:date="2021-10-15T17:31:00Z" w:initials="OLC">
    <w:p w14:paraId="55E0169D" w14:textId="77777777" w:rsidR="0039041F" w:rsidRDefault="0039041F" w:rsidP="0039041F">
      <w:pPr>
        <w:pStyle w:val="CommentText"/>
      </w:pPr>
      <w:r>
        <w:rPr>
          <w:rStyle w:val="CommentReference"/>
        </w:rPr>
        <w:annotationRef/>
      </w:r>
      <w:r>
        <w:t>Option 1:  Each TCP appoints a separate Task Manager and the two Task Managers jointly carry out the Task.  Each Task Manager would be responsible with meeting the requirements of its respective TCP, including reporting and any procedural requirements.</w:t>
      </w:r>
    </w:p>
    <w:p w14:paraId="10D056A3" w14:textId="77777777" w:rsidR="0039041F" w:rsidRDefault="0039041F" w:rsidP="0039041F">
      <w:pPr>
        <w:pStyle w:val="CommentText"/>
      </w:pPr>
    </w:p>
    <w:p w14:paraId="23985746" w14:textId="77777777" w:rsidR="0039041F" w:rsidRDefault="0039041F" w:rsidP="0039041F">
      <w:pPr>
        <w:pStyle w:val="CommentText"/>
      </w:pPr>
      <w:r>
        <w:t>Option 2:  The two TCPs agree on a single Task Manager that is then responsible for the entire Task. If this option is selected, we recommend agreeing to a streamlined process for various TCP requirements such as participation letters to avoid having to comply with two different procedures.</w:t>
      </w:r>
    </w:p>
    <w:p w14:paraId="2658EAC7" w14:textId="77777777" w:rsidR="0039041F" w:rsidRDefault="0039041F">
      <w:pPr>
        <w:pStyle w:val="CommentText"/>
      </w:pPr>
    </w:p>
  </w:comment>
  <w:comment w:id="2" w:author="IEA Legal Office" w:date="2021-10-15T17:36:00Z" w:initials="OLC">
    <w:p w14:paraId="3C339FAC" w14:textId="77777777" w:rsidR="0039041F" w:rsidRDefault="0039041F">
      <w:pPr>
        <w:pStyle w:val="CommentText"/>
      </w:pPr>
      <w:r>
        <w:rPr>
          <w:rStyle w:val="CommentReference"/>
        </w:rPr>
        <w:annotationRef/>
      </w:r>
      <w:r>
        <w:t>Note that we recommend that both Executive Committees adopt a flexible approach to funding and try to find common ground.  If one TCP normally carries out cost-shared Tasks, but another TCP has no mechanism for this, it may be possible for both TCPs to agree on a Task-shared model for this Task only.</w:t>
      </w:r>
    </w:p>
    <w:p w14:paraId="238158FC" w14:textId="77777777" w:rsidR="0039041F" w:rsidRDefault="0039041F">
      <w:pPr>
        <w:pStyle w:val="CommentText"/>
      </w:pPr>
      <w:r>
        <w:t xml:space="preserve"> </w:t>
      </w:r>
    </w:p>
  </w:comment>
  <w:comment w:id="3" w:author="IEA Legal Office" w:date="2021-10-15T17:37:00Z" w:initials="OLC">
    <w:p w14:paraId="343F8AAC" w14:textId="77777777" w:rsidR="0039041F" w:rsidRDefault="0039041F">
      <w:pPr>
        <w:pStyle w:val="CommentText"/>
      </w:pPr>
      <w:r>
        <w:rPr>
          <w:rStyle w:val="CommentReference"/>
        </w:rPr>
        <w:annotationRef/>
      </w:r>
      <w:r>
        <w:t>To be agreed between the TCPs.  Note that there is no legal requirement that the duration be of any specific length.  Thus, the TCPs are free to agree on a length of task that departs from their typical practice, if it assists in finding common ground.</w:t>
      </w:r>
    </w:p>
  </w:comment>
  <w:comment w:id="4" w:author="IEA Legal Office" w:date="2021-10-15T17:38:00Z" w:initials="OLC">
    <w:p w14:paraId="04B7BB22" w14:textId="77777777" w:rsidR="0039041F" w:rsidRPr="0039041F" w:rsidRDefault="0039041F">
      <w:pPr>
        <w:pStyle w:val="CommentText"/>
      </w:pPr>
      <w:r>
        <w:rPr>
          <w:rStyle w:val="CommentReference"/>
        </w:rPr>
        <w:annotationRef/>
      </w:r>
      <w:r>
        <w:t xml:space="preserve">Note that a participant can join a Joint Task if they are a member of </w:t>
      </w:r>
      <w:r>
        <w:rPr>
          <w:i/>
          <w:iCs/>
        </w:rPr>
        <w:t>either TCP</w:t>
      </w:r>
      <w:r>
        <w:t xml:space="preserve">.  It is not necessary to be a member of both to join a Joint Task. </w:t>
      </w:r>
    </w:p>
  </w:comment>
  <w:comment w:id="5" w:author="IEA Legal Office" w:date="2021-10-15T17:40:00Z" w:initials="OLC">
    <w:p w14:paraId="1792C83E" w14:textId="77777777" w:rsidR="0039041F" w:rsidRDefault="0039041F" w:rsidP="0039041F">
      <w:pPr>
        <w:pStyle w:val="CommentText"/>
      </w:pPr>
      <w:r>
        <w:rPr>
          <w:rStyle w:val="CommentReference"/>
        </w:rPr>
        <w:annotationRef/>
      </w:r>
      <w:r>
        <w:t>This is an optional provision.  Some TCPs require something like this, which may go by one of several names: national participation letter, a commitment letter.  We recommend that each Participant follow the joining process for its own TCP. Alternatively, the text here can specify a different process that is specific to this Annex.  For example, this could be confirmed via an email, by a letter of participation, or some other process.  We do recommend that a record of this be kept in writing to ensure that there is written confirmation of each Participant’s agreement to abide by the terms of the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7C2690" w15:done="0"/>
  <w15:commentEx w15:paraId="2658EAC7" w15:done="0"/>
  <w15:commentEx w15:paraId="238158FC" w15:done="0"/>
  <w15:commentEx w15:paraId="343F8AAC" w15:done="0"/>
  <w15:commentEx w15:paraId="04B7BB22" w15:done="0"/>
  <w15:commentEx w15:paraId="1792C8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17F6A"/>
    <w:multiLevelType w:val="hybridMultilevel"/>
    <w:tmpl w:val="C0D890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F0C6FAB"/>
    <w:multiLevelType w:val="hybridMultilevel"/>
    <w:tmpl w:val="6322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76F09"/>
    <w:multiLevelType w:val="hybridMultilevel"/>
    <w:tmpl w:val="5C26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769C7"/>
    <w:multiLevelType w:val="hybridMultilevel"/>
    <w:tmpl w:val="366E8678"/>
    <w:lvl w:ilvl="0" w:tplc="6AC467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23296"/>
    <w:multiLevelType w:val="hybridMultilevel"/>
    <w:tmpl w:val="8F368D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F90417"/>
    <w:multiLevelType w:val="hybridMultilevel"/>
    <w:tmpl w:val="42F4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D22F9"/>
    <w:multiLevelType w:val="hybridMultilevel"/>
    <w:tmpl w:val="3DD0DC64"/>
    <w:lvl w:ilvl="0" w:tplc="50A64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2F"/>
    <w:rsid w:val="001A4C6A"/>
    <w:rsid w:val="001E762F"/>
    <w:rsid w:val="001F2D87"/>
    <w:rsid w:val="00252E06"/>
    <w:rsid w:val="00292B48"/>
    <w:rsid w:val="0031781E"/>
    <w:rsid w:val="0039041F"/>
    <w:rsid w:val="003A6921"/>
    <w:rsid w:val="003D4C0E"/>
    <w:rsid w:val="00634928"/>
    <w:rsid w:val="007C31F0"/>
    <w:rsid w:val="007D402F"/>
    <w:rsid w:val="0082747D"/>
    <w:rsid w:val="008B5B51"/>
    <w:rsid w:val="0095616F"/>
    <w:rsid w:val="00A71F42"/>
    <w:rsid w:val="00AE78C1"/>
    <w:rsid w:val="00B469AA"/>
    <w:rsid w:val="00B46A1C"/>
    <w:rsid w:val="00D77EAC"/>
    <w:rsid w:val="00F2230A"/>
    <w:rsid w:val="00F841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6385"/>
  <w15:chartTrackingRefBased/>
  <w15:docId w15:val="{894A6C3D-9355-4DA1-9D00-6DC2CBE1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921"/>
    <w:pPr>
      <w:ind w:left="720"/>
      <w:contextualSpacing/>
    </w:pPr>
  </w:style>
  <w:style w:type="character" w:styleId="CommentReference">
    <w:name w:val="annotation reference"/>
    <w:basedOn w:val="DefaultParagraphFont"/>
    <w:uiPriority w:val="99"/>
    <w:semiHidden/>
    <w:unhideWhenUsed/>
    <w:rsid w:val="0039041F"/>
    <w:rPr>
      <w:sz w:val="16"/>
      <w:szCs w:val="16"/>
    </w:rPr>
  </w:style>
  <w:style w:type="paragraph" w:styleId="CommentText">
    <w:name w:val="annotation text"/>
    <w:basedOn w:val="Normal"/>
    <w:link w:val="CommentTextChar"/>
    <w:uiPriority w:val="99"/>
    <w:semiHidden/>
    <w:unhideWhenUsed/>
    <w:rsid w:val="0039041F"/>
    <w:pPr>
      <w:spacing w:line="240" w:lineRule="auto"/>
    </w:pPr>
    <w:rPr>
      <w:sz w:val="20"/>
      <w:szCs w:val="20"/>
    </w:rPr>
  </w:style>
  <w:style w:type="character" w:customStyle="1" w:styleId="CommentTextChar">
    <w:name w:val="Comment Text Char"/>
    <w:basedOn w:val="DefaultParagraphFont"/>
    <w:link w:val="CommentText"/>
    <w:uiPriority w:val="99"/>
    <w:semiHidden/>
    <w:rsid w:val="0039041F"/>
    <w:rPr>
      <w:sz w:val="20"/>
      <w:szCs w:val="20"/>
    </w:rPr>
  </w:style>
  <w:style w:type="paragraph" w:styleId="CommentSubject">
    <w:name w:val="annotation subject"/>
    <w:basedOn w:val="CommentText"/>
    <w:next w:val="CommentText"/>
    <w:link w:val="CommentSubjectChar"/>
    <w:uiPriority w:val="99"/>
    <w:semiHidden/>
    <w:unhideWhenUsed/>
    <w:rsid w:val="0039041F"/>
    <w:rPr>
      <w:b/>
      <w:bCs/>
    </w:rPr>
  </w:style>
  <w:style w:type="character" w:customStyle="1" w:styleId="CommentSubjectChar">
    <w:name w:val="Comment Subject Char"/>
    <w:basedOn w:val="CommentTextChar"/>
    <w:link w:val="CommentSubject"/>
    <w:uiPriority w:val="99"/>
    <w:semiHidden/>
    <w:rsid w:val="0039041F"/>
    <w:rPr>
      <w:b/>
      <w:bCs/>
      <w:sz w:val="20"/>
      <w:szCs w:val="20"/>
    </w:rPr>
  </w:style>
  <w:style w:type="paragraph" w:styleId="BalloonText">
    <w:name w:val="Balloon Text"/>
    <w:basedOn w:val="Normal"/>
    <w:link w:val="BalloonTextChar"/>
    <w:uiPriority w:val="99"/>
    <w:semiHidden/>
    <w:unhideWhenUsed/>
    <w:rsid w:val="00390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Energy Agency</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5</cp:revision>
  <dcterms:created xsi:type="dcterms:W3CDTF">2021-10-15T15:29:00Z</dcterms:created>
  <dcterms:modified xsi:type="dcterms:W3CDTF">2021-10-18T07:32:00Z</dcterms:modified>
</cp:coreProperties>
</file>